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6E72" w14:textId="77777777" w:rsidR="00213CDE" w:rsidRDefault="00213CDE" w:rsidP="00213CDE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bookmarkStart w:id="0" w:name="_Hlk31789599"/>
      <w:bookmarkStart w:id="1" w:name="_Hlk85637425"/>
      <w:r>
        <w:rPr>
          <w:rFonts w:ascii="Calibri" w:eastAsia="標楷體" w:hAnsi="Calibri"/>
          <w:b/>
          <w:sz w:val="28"/>
          <w:szCs w:val="28"/>
        </w:rPr>
        <w:t>NTUST</w:t>
      </w:r>
      <w:r w:rsidRPr="00D246D8">
        <w:rPr>
          <w:rFonts w:asciiTheme="minorHAnsi" w:eastAsia="標楷體" w:hAnsiTheme="minorHAnsi" w:cstheme="minorHAnsi"/>
          <w:b/>
          <w:sz w:val="28"/>
          <w:szCs w:val="28"/>
        </w:rPr>
        <w:t>【</w:t>
      </w:r>
      <w:r w:rsidRPr="00D246D8">
        <w:rPr>
          <w:rFonts w:asciiTheme="minorHAnsi" w:eastAsia="標楷體" w:hAnsiTheme="minorHAnsi" w:cstheme="minorHAnsi"/>
          <w:b/>
          <w:sz w:val="28"/>
          <w:szCs w:val="28"/>
        </w:rPr>
        <w:t>EM011800</w:t>
      </w:r>
      <w:r w:rsidRPr="00D246D8">
        <w:rPr>
          <w:rFonts w:asciiTheme="minorHAnsi" w:eastAsia="標楷體" w:hAnsiTheme="minorHAnsi" w:cstheme="minorHAnsi"/>
          <w:b/>
          <w:sz w:val="28"/>
          <w:szCs w:val="28"/>
        </w:rPr>
        <w:t>】</w:t>
      </w:r>
      <w:r w:rsidRPr="00477D1A">
        <w:rPr>
          <w:rFonts w:ascii="Calibri" w:eastAsia="標楷體" w:hAnsi="Calibri" w:hint="eastAsia"/>
          <w:b/>
          <w:sz w:val="28"/>
          <w:szCs w:val="28"/>
        </w:rPr>
        <w:t>(</w:t>
      </w:r>
      <w:r>
        <w:rPr>
          <w:rFonts w:ascii="Calibri" w:eastAsia="標楷體" w:hAnsi="Calibri"/>
          <w:b/>
          <w:sz w:val="28"/>
          <w:szCs w:val="28"/>
        </w:rPr>
        <w:t xml:space="preserve">Talos </w:t>
      </w:r>
      <w:r>
        <w:rPr>
          <w:rFonts w:ascii="Calibri" w:eastAsia="標楷體" w:hAnsi="Calibri" w:hint="eastAsia"/>
          <w:b/>
          <w:sz w:val="28"/>
          <w:szCs w:val="28"/>
        </w:rPr>
        <w:t>F</w:t>
      </w:r>
      <w:r>
        <w:rPr>
          <w:rFonts w:ascii="Calibri" w:eastAsia="標楷體" w:hAnsi="Calibri"/>
          <w:b/>
          <w:sz w:val="28"/>
          <w:szCs w:val="28"/>
        </w:rPr>
        <w:t>E-S/TEM</w:t>
      </w:r>
      <w:r w:rsidRPr="00477D1A">
        <w:rPr>
          <w:rFonts w:ascii="Calibri" w:eastAsia="標楷體" w:hAnsi="Calibri" w:hint="eastAsia"/>
          <w:b/>
          <w:sz w:val="28"/>
          <w:szCs w:val="28"/>
        </w:rPr>
        <w:t>)</w:t>
      </w:r>
      <w:bookmarkEnd w:id="0"/>
      <w:r>
        <w:rPr>
          <w:rFonts w:ascii="Calibri" w:eastAsia="標楷體" w:hAnsi="Calibri"/>
          <w:b/>
          <w:sz w:val="28"/>
          <w:szCs w:val="28"/>
        </w:rPr>
        <w:t xml:space="preserve"> </w:t>
      </w:r>
      <w:r w:rsidRPr="00C76AE6">
        <w:rPr>
          <w:rFonts w:ascii="Calibri" w:eastAsia="標楷體" w:hAnsi="Calibri"/>
          <w:b/>
          <w:color w:val="FF0000"/>
          <w:sz w:val="28"/>
          <w:szCs w:val="28"/>
        </w:rPr>
        <w:t>Important Notes</w:t>
      </w:r>
      <w:r>
        <w:rPr>
          <w:rFonts w:ascii="Calibri" w:eastAsia="標楷體" w:hAnsi="Calibri"/>
          <w:b/>
          <w:sz w:val="28"/>
          <w:szCs w:val="28"/>
        </w:rPr>
        <w:t xml:space="preserve"> for Instrument Reservation</w:t>
      </w:r>
      <w:r w:rsidRPr="004A6BA1">
        <w:rPr>
          <w:rFonts w:ascii="標楷體" w:eastAsia="標楷體" w:hAnsi="標楷體" w:hint="eastAsia"/>
          <w:b/>
          <w:sz w:val="28"/>
          <w:szCs w:val="28"/>
        </w:rPr>
        <w:t>:</w:t>
      </w:r>
    </w:p>
    <w:bookmarkEnd w:id="1"/>
    <w:p w14:paraId="20B3DAE7" w14:textId="77777777" w:rsidR="000018A9" w:rsidRDefault="000018A9" w:rsidP="00A000E1">
      <w:pPr>
        <w:wordWrap w:val="0"/>
        <w:ind w:right="800"/>
        <w:rPr>
          <w:rFonts w:eastAsia="微軟正黑體"/>
          <w:bCs/>
          <w:color w:val="FF0000"/>
          <w:sz w:val="28"/>
          <w:szCs w:val="28"/>
        </w:rPr>
      </w:pPr>
    </w:p>
    <w:p w14:paraId="312CEF23" w14:textId="2EE1959A" w:rsidR="00A000E1" w:rsidRPr="009F43ED" w:rsidRDefault="00A000E1" w:rsidP="00A000E1">
      <w:pPr>
        <w:wordWrap w:val="0"/>
        <w:ind w:right="800"/>
        <w:rPr>
          <w:rFonts w:asciiTheme="minorHAnsi" w:eastAsia="微軟正黑體" w:hAnsiTheme="minorHAnsi" w:cstheme="minorHAnsi"/>
          <w:bCs/>
          <w:color w:val="FF0000"/>
          <w:sz w:val="28"/>
          <w:szCs w:val="28"/>
        </w:rPr>
      </w:pPr>
      <w:r w:rsidRPr="009F43ED">
        <w:rPr>
          <w:rFonts w:asciiTheme="minorHAnsi" w:eastAsia="微軟正黑體" w:hAnsiTheme="minorHAnsi" w:cstheme="minorHAnsi"/>
          <w:bCs/>
          <w:color w:val="FF0000"/>
          <w:sz w:val="28"/>
          <w:szCs w:val="28"/>
        </w:rPr>
        <w:t>To minimize unnecessary contamination of the instrument and to ensure stable system operation, the Center has established the following regulations regarding sample types and sample preparation.</w:t>
      </w:r>
      <w:r w:rsidR="000018A9" w:rsidRPr="009F43ED">
        <w:rPr>
          <w:rFonts w:asciiTheme="minorHAnsi" w:eastAsia="微軟正黑體" w:hAnsiTheme="minorHAnsi" w:cstheme="minorHAnsi"/>
          <w:bCs/>
          <w:color w:val="FF0000"/>
          <w:sz w:val="28"/>
          <w:szCs w:val="28"/>
        </w:rPr>
        <w:t xml:space="preserve"> </w:t>
      </w:r>
      <w:r w:rsidRPr="009F43ED">
        <w:rPr>
          <w:rFonts w:asciiTheme="minorHAnsi" w:eastAsia="微軟正黑體" w:hAnsiTheme="minorHAnsi" w:cstheme="minorHAnsi"/>
          <w:bCs/>
          <w:color w:val="FF0000"/>
          <w:sz w:val="28"/>
          <w:szCs w:val="28"/>
        </w:rPr>
        <w:t>Samples that do not comply with these regulations will not be accepted for measurement at the discretion of the Center.</w:t>
      </w:r>
    </w:p>
    <w:p w14:paraId="1E660B72" w14:textId="77777777" w:rsidR="000018A9" w:rsidRPr="009F43ED" w:rsidRDefault="000018A9" w:rsidP="000018A9">
      <w:pPr>
        <w:wordWrap w:val="0"/>
        <w:adjustRightInd w:val="0"/>
        <w:snapToGrid w:val="0"/>
        <w:spacing w:line="120" w:lineRule="auto"/>
        <w:ind w:right="799"/>
        <w:rPr>
          <w:rFonts w:asciiTheme="minorHAnsi" w:eastAsia="微軟正黑體" w:hAnsiTheme="minorHAnsi" w:cstheme="minorHAnsi"/>
          <w:b/>
          <w:color w:val="FF0000"/>
        </w:rPr>
      </w:pPr>
    </w:p>
    <w:p w14:paraId="355471DA" w14:textId="4C9231E3" w:rsidR="00A000E1" w:rsidRPr="004464BC" w:rsidRDefault="00A000E1" w:rsidP="004464BC">
      <w:pPr>
        <w:pStyle w:val="a3"/>
        <w:numPr>
          <w:ilvl w:val="0"/>
          <w:numId w:val="6"/>
        </w:numPr>
        <w:wordWrap w:val="0"/>
        <w:adjustRightInd w:val="0"/>
        <w:snapToGrid w:val="0"/>
        <w:ind w:leftChars="63" w:left="511"/>
        <w:rPr>
          <w:rFonts w:asciiTheme="minorHAnsi" w:eastAsia="微軟正黑體" w:hAnsiTheme="minorHAnsi" w:cstheme="minorHAnsi"/>
          <w:bCs/>
          <w:color w:val="FF0000"/>
          <w:szCs w:val="20"/>
        </w:rPr>
      </w:pPr>
      <w:r w:rsidRPr="009F43ED">
        <w:rPr>
          <w:rFonts w:asciiTheme="minorHAnsi" w:eastAsia="微軟正黑體" w:hAnsiTheme="minorHAnsi" w:cstheme="minorHAnsi"/>
          <w:bCs/>
          <w:color w:val="FF0000"/>
          <w:szCs w:val="20"/>
        </w:rPr>
        <w:t xml:space="preserve">Samples must have been previously analyzed and verified using the on-campus instrument </w:t>
      </w:r>
      <w:r w:rsidR="000018A9" w:rsidRPr="009F43ED">
        <w:rPr>
          <w:rFonts w:asciiTheme="minorHAnsi" w:eastAsia="微軟正黑體" w:hAnsiTheme="minorHAnsi" w:cstheme="minorHAnsi"/>
          <w:bCs/>
          <w:color w:val="FF0000"/>
          <w:szCs w:val="20"/>
        </w:rPr>
        <w:t>【</w:t>
      </w:r>
      <w:r w:rsidRPr="009F43ED">
        <w:rPr>
          <w:rFonts w:asciiTheme="minorHAnsi" w:eastAsia="微軟正黑體" w:hAnsiTheme="minorHAnsi" w:cstheme="minorHAnsi"/>
          <w:bCs/>
          <w:color w:val="FF0000"/>
          <w:szCs w:val="20"/>
        </w:rPr>
        <w:t>EM0000017504</w:t>
      </w:r>
      <w:r w:rsidR="000018A9" w:rsidRPr="009F43ED">
        <w:rPr>
          <w:rFonts w:asciiTheme="minorHAnsi" w:eastAsia="微軟正黑體" w:hAnsiTheme="minorHAnsi" w:cstheme="minorHAnsi"/>
          <w:bCs/>
          <w:color w:val="FF0000"/>
          <w:szCs w:val="20"/>
        </w:rPr>
        <w:t>】</w:t>
      </w:r>
      <w:r w:rsidRPr="009F43ED">
        <w:rPr>
          <w:rFonts w:asciiTheme="minorHAnsi" w:eastAsia="微軟正黑體" w:hAnsiTheme="minorHAnsi" w:cstheme="minorHAnsi"/>
          <w:bCs/>
          <w:color w:val="FF0000"/>
          <w:szCs w:val="20"/>
        </w:rPr>
        <w:t xml:space="preserve"> (Field Emission </w:t>
      </w:r>
      <w:r w:rsidRPr="004464BC">
        <w:rPr>
          <w:rFonts w:asciiTheme="minorHAnsi" w:eastAsia="微軟正黑體" w:hAnsiTheme="minorHAnsi" w:cstheme="minorHAnsi"/>
          <w:bCs/>
          <w:color w:val="FF0000"/>
          <w:szCs w:val="20"/>
        </w:rPr>
        <w:t>Transmission Electron Microscope FE-TEM) to confirm sample suitability.</w:t>
      </w:r>
    </w:p>
    <w:p w14:paraId="7B80CE0B" w14:textId="77777777" w:rsidR="004464BC" w:rsidRPr="004464BC" w:rsidRDefault="00A000E1" w:rsidP="004464BC">
      <w:pPr>
        <w:pStyle w:val="a3"/>
        <w:numPr>
          <w:ilvl w:val="0"/>
          <w:numId w:val="6"/>
        </w:numPr>
        <w:wordWrap w:val="0"/>
        <w:adjustRightInd w:val="0"/>
        <w:snapToGrid w:val="0"/>
        <w:ind w:leftChars="63" w:left="511"/>
        <w:rPr>
          <w:rFonts w:asciiTheme="minorHAnsi" w:eastAsia="微軟正黑體" w:hAnsiTheme="minorHAnsi" w:cstheme="minorHAnsi"/>
          <w:bCs/>
          <w:szCs w:val="20"/>
        </w:rPr>
      </w:pPr>
      <w:r w:rsidRPr="00817150">
        <w:rPr>
          <w:rFonts w:asciiTheme="minorHAnsi" w:hAnsiTheme="minorHAnsi" w:cstheme="minorHAnsi"/>
          <w:bCs/>
          <w:kern w:val="0"/>
          <w:lang w:val="en-AU"/>
        </w:rPr>
        <w:t xml:space="preserve">Users who reserve this instrument are </w:t>
      </w:r>
      <w:r w:rsidR="00513918" w:rsidRPr="00817150">
        <w:rPr>
          <w:rFonts w:asciiTheme="minorHAnsi" w:hAnsiTheme="minorHAnsi" w:cstheme="minorHAnsi"/>
          <w:bCs/>
          <w:kern w:val="0"/>
          <w:lang w:val="en-AU"/>
        </w:rPr>
        <w:t>required to complete</w:t>
      </w:r>
      <w:r w:rsidRPr="00817150">
        <w:rPr>
          <w:rFonts w:asciiTheme="minorHAnsi" w:hAnsiTheme="minorHAnsi" w:cstheme="minorHAnsi"/>
          <w:bCs/>
          <w:kern w:val="0"/>
          <w:lang w:val="en-AU"/>
        </w:rPr>
        <w:t xml:space="preserve"> all sections of the </w:t>
      </w:r>
      <w:r w:rsidR="00513918" w:rsidRPr="00817150">
        <w:rPr>
          <w:rFonts w:asciiTheme="minorHAnsi" w:hAnsiTheme="minorHAnsi" w:cstheme="minorHAnsi"/>
          <w:bCs/>
          <w:kern w:val="0"/>
          <w:lang w:val="en-AU"/>
        </w:rPr>
        <w:t>NTUST</w:t>
      </w:r>
      <w:r w:rsidR="00513918" w:rsidRPr="00817150">
        <w:rPr>
          <w:rFonts w:asciiTheme="minorHAnsi" w:hAnsiTheme="minorHAnsi" w:cstheme="minorHAnsi"/>
          <w:bCs/>
          <w:kern w:val="0"/>
          <w:lang w:val="en-AU"/>
        </w:rPr>
        <w:t>【</w:t>
      </w:r>
      <w:r w:rsidR="00513918" w:rsidRPr="00817150">
        <w:rPr>
          <w:rFonts w:asciiTheme="minorHAnsi" w:hAnsiTheme="minorHAnsi" w:cstheme="minorHAnsi"/>
          <w:bCs/>
          <w:kern w:val="0"/>
          <w:lang w:val="en-AU"/>
        </w:rPr>
        <w:t>EM011800</w:t>
      </w:r>
      <w:r w:rsidR="00513918" w:rsidRPr="00817150">
        <w:rPr>
          <w:rFonts w:asciiTheme="minorHAnsi" w:hAnsiTheme="minorHAnsi" w:cstheme="minorHAnsi"/>
          <w:bCs/>
          <w:kern w:val="0"/>
          <w:lang w:val="en-AU"/>
        </w:rPr>
        <w:t>】</w:t>
      </w:r>
      <w:r w:rsidR="00513918" w:rsidRPr="00817150">
        <w:rPr>
          <w:rFonts w:asciiTheme="minorHAnsi" w:hAnsiTheme="minorHAnsi" w:cstheme="minorHAnsi"/>
          <w:bCs/>
          <w:kern w:val="0"/>
          <w:lang w:val="en-AU"/>
        </w:rPr>
        <w:t>(Talos FE-S/TEM) Important Notes</w:t>
      </w:r>
    </w:p>
    <w:p w14:paraId="165B3EFB" w14:textId="444535C9" w:rsidR="00A000E1" w:rsidRPr="004464BC" w:rsidRDefault="00513918" w:rsidP="004464BC">
      <w:pPr>
        <w:pStyle w:val="a3"/>
        <w:wordWrap w:val="0"/>
        <w:adjustRightInd w:val="0"/>
        <w:snapToGrid w:val="0"/>
        <w:ind w:leftChars="0" w:left="511"/>
        <w:rPr>
          <w:rFonts w:asciiTheme="minorHAnsi" w:eastAsia="微軟正黑體" w:hAnsiTheme="minorHAnsi" w:cstheme="minorHAnsi"/>
          <w:bCs/>
          <w:szCs w:val="20"/>
        </w:rPr>
      </w:pPr>
      <w:r w:rsidRPr="00817150">
        <w:rPr>
          <w:rFonts w:asciiTheme="minorHAnsi" w:hAnsiTheme="minorHAnsi" w:cstheme="minorHAnsi"/>
          <w:bCs/>
          <w:kern w:val="0"/>
          <w:lang w:val="en-AU"/>
        </w:rPr>
        <w:t xml:space="preserve">for </w:t>
      </w:r>
      <w:r w:rsidRPr="004464BC">
        <w:rPr>
          <w:rFonts w:asciiTheme="minorHAnsi" w:hAnsiTheme="minorHAnsi" w:cstheme="minorHAnsi"/>
          <w:bCs/>
          <w:kern w:val="0"/>
          <w:lang w:val="en-AU"/>
        </w:rPr>
        <w:t>Instrument Reservation</w:t>
      </w:r>
      <w:r w:rsidR="00A000E1" w:rsidRPr="004464BC">
        <w:rPr>
          <w:rFonts w:asciiTheme="minorHAnsi" w:hAnsiTheme="minorHAnsi" w:cstheme="minorHAnsi"/>
          <w:bCs/>
          <w:kern w:val="0"/>
          <w:lang w:val="en-AU"/>
        </w:rPr>
        <w:t xml:space="preserve"> at least </w:t>
      </w:r>
      <w:r w:rsidR="00A000E1" w:rsidRPr="004464BC">
        <w:rPr>
          <w:rFonts w:asciiTheme="minorHAnsi" w:hAnsiTheme="minorHAnsi" w:cstheme="minorHAnsi"/>
          <w:bCs/>
          <w:highlight w:val="yellow"/>
          <w:u w:val="single"/>
        </w:rPr>
        <w:t>7 days prior to the reserved time slot.</w:t>
      </w:r>
    </w:p>
    <w:p w14:paraId="22C091A7" w14:textId="77777777" w:rsidR="004464BC" w:rsidRDefault="00681BC5" w:rsidP="004464BC">
      <w:pPr>
        <w:wordWrap w:val="0"/>
        <w:adjustRightInd w:val="0"/>
        <w:snapToGrid w:val="0"/>
        <w:ind w:leftChars="63" w:left="631" w:hangingChars="200" w:hanging="480"/>
        <w:rPr>
          <w:rFonts w:asciiTheme="minorHAnsi" w:hAnsiTheme="minorHAnsi" w:cstheme="minorHAnsi"/>
          <w:bCs/>
          <w:kern w:val="0"/>
          <w:lang w:val="en-AU"/>
        </w:rPr>
      </w:pPr>
      <w:r w:rsidRPr="009F43ED">
        <w:rPr>
          <w:rFonts w:asciiTheme="minorHAnsi" w:hAnsiTheme="minorHAnsi" w:cstheme="minorHAnsi"/>
          <w:bCs/>
          <w:kern w:val="0"/>
          <w:lang w:val="en-AU"/>
        </w:rPr>
        <w:t xml:space="preserve">   </w:t>
      </w:r>
      <w:r w:rsidR="00A000E1" w:rsidRPr="009F43ED">
        <w:rPr>
          <w:rFonts w:asciiTheme="minorHAnsi" w:hAnsiTheme="minorHAnsi" w:cstheme="minorHAnsi"/>
          <w:bCs/>
          <w:kern w:val="0"/>
          <w:lang w:val="en-AU"/>
        </w:rPr>
        <w:t>The commissioned operation process may proceed only after the completed form has been submitted and confirmed. Failure to comply</w:t>
      </w:r>
    </w:p>
    <w:p w14:paraId="458BE858" w14:textId="7CFA2093" w:rsidR="00A000E1" w:rsidRPr="009F43ED" w:rsidRDefault="00A000E1" w:rsidP="004464BC">
      <w:pPr>
        <w:wordWrap w:val="0"/>
        <w:adjustRightInd w:val="0"/>
        <w:snapToGrid w:val="0"/>
        <w:ind w:leftChars="263" w:left="631"/>
        <w:rPr>
          <w:rFonts w:asciiTheme="minorHAnsi" w:hAnsiTheme="minorHAnsi" w:cstheme="minorHAnsi"/>
          <w:bCs/>
          <w:kern w:val="0"/>
          <w:lang w:val="en-AU"/>
        </w:rPr>
      </w:pPr>
      <w:r w:rsidRPr="009F43ED">
        <w:rPr>
          <w:rFonts w:asciiTheme="minorHAnsi" w:hAnsiTheme="minorHAnsi" w:cstheme="minorHAnsi"/>
          <w:bCs/>
          <w:kern w:val="0"/>
          <w:lang w:val="en-AU"/>
        </w:rPr>
        <w:t>will result in cancellation of the reservation.</w:t>
      </w:r>
    </w:p>
    <w:p w14:paraId="4D9A5A32" w14:textId="0C0B9075" w:rsidR="00A000E1" w:rsidRPr="009F43ED" w:rsidRDefault="00A000E1" w:rsidP="004464BC">
      <w:pPr>
        <w:wordWrap w:val="0"/>
        <w:adjustRightInd w:val="0"/>
        <w:snapToGrid w:val="0"/>
        <w:ind w:leftChars="63" w:left="151"/>
        <w:rPr>
          <w:rFonts w:asciiTheme="minorHAnsi" w:hAnsiTheme="minorHAnsi" w:cstheme="minorHAnsi"/>
          <w:bCs/>
          <w:kern w:val="0"/>
          <w:lang w:val="en-AU"/>
        </w:rPr>
      </w:pPr>
      <w:r w:rsidRPr="009F43ED">
        <w:rPr>
          <w:rFonts w:asciiTheme="minorHAnsi" w:hAnsiTheme="minorHAnsi" w:cstheme="minorHAnsi"/>
          <w:bCs/>
          <w:kern w:val="0"/>
          <w:lang w:val="en-AU"/>
        </w:rPr>
        <w:t xml:space="preserve">3. </w:t>
      </w:r>
      <w:r w:rsidR="00681BC5" w:rsidRPr="009F43ED">
        <w:rPr>
          <w:rFonts w:asciiTheme="minorHAnsi" w:hAnsiTheme="minorHAnsi" w:cstheme="minorHAnsi"/>
          <w:bCs/>
          <w:kern w:val="0"/>
          <w:lang w:val="en-AU"/>
        </w:rPr>
        <w:t>Powder type samples (nanomaterials)</w:t>
      </w:r>
      <w:r w:rsidRPr="009F43ED">
        <w:rPr>
          <w:rFonts w:asciiTheme="minorHAnsi" w:hAnsiTheme="minorHAnsi" w:cstheme="minorHAnsi"/>
          <w:bCs/>
          <w:kern w:val="0"/>
          <w:lang w:val="en-AU"/>
        </w:rPr>
        <w:t>:</w:t>
      </w:r>
    </w:p>
    <w:p w14:paraId="4E0F3190" w14:textId="06E8D073" w:rsidR="00A000E1" w:rsidRPr="009F43ED" w:rsidRDefault="00681BC5" w:rsidP="004464BC">
      <w:pPr>
        <w:wordWrap w:val="0"/>
        <w:adjustRightInd w:val="0"/>
        <w:snapToGrid w:val="0"/>
        <w:ind w:leftChars="63" w:left="151"/>
        <w:rPr>
          <w:rFonts w:asciiTheme="minorHAnsi" w:eastAsia="微軟正黑體" w:hAnsiTheme="minorHAnsi" w:cstheme="minorHAnsi"/>
          <w:bCs/>
          <w:color w:val="FF0000"/>
          <w:szCs w:val="20"/>
        </w:rPr>
      </w:pPr>
      <w:r w:rsidRPr="009F43ED">
        <w:rPr>
          <w:rFonts w:asciiTheme="minorHAnsi" w:hAnsiTheme="minorHAnsi" w:cstheme="minorHAnsi"/>
          <w:bCs/>
          <w:kern w:val="0"/>
          <w:lang w:val="en-AU"/>
        </w:rPr>
        <w:t xml:space="preserve">   </w:t>
      </w:r>
      <w:r w:rsidR="00A000E1" w:rsidRPr="009F43ED">
        <w:rPr>
          <w:rFonts w:asciiTheme="minorHAnsi" w:hAnsiTheme="minorHAnsi" w:cstheme="minorHAnsi"/>
          <w:bCs/>
          <w:kern w:val="0"/>
          <w:lang w:val="en-AU"/>
        </w:rPr>
        <w:t>After depositing powder or nanomaterial samples onto carbon-coated copper grids,</w:t>
      </w:r>
      <w:r w:rsidR="00A000E1" w:rsidRPr="009F43ED">
        <w:rPr>
          <w:rFonts w:asciiTheme="minorHAnsi" w:eastAsia="微軟正黑體" w:hAnsiTheme="minorHAnsi" w:cstheme="minorHAnsi"/>
          <w:bCs/>
          <w:color w:val="FF0000"/>
          <w:szCs w:val="20"/>
        </w:rPr>
        <w:t xml:space="preserve"> the samples must be dried at a temperature above </w:t>
      </w:r>
    </w:p>
    <w:p w14:paraId="25D78F41" w14:textId="41E03E53" w:rsidR="00A000E1" w:rsidRPr="009F43ED" w:rsidRDefault="00681BC5" w:rsidP="004464BC">
      <w:pPr>
        <w:wordWrap w:val="0"/>
        <w:adjustRightInd w:val="0"/>
        <w:snapToGrid w:val="0"/>
        <w:ind w:leftChars="63" w:left="151"/>
        <w:rPr>
          <w:rFonts w:asciiTheme="minorHAnsi" w:hAnsiTheme="minorHAnsi" w:cstheme="minorHAnsi"/>
          <w:bCs/>
          <w:kern w:val="0"/>
          <w:lang w:val="en-AU"/>
        </w:rPr>
      </w:pPr>
      <w:r w:rsidRPr="009F43ED">
        <w:rPr>
          <w:rFonts w:asciiTheme="minorHAnsi" w:eastAsia="微軟正黑體" w:hAnsiTheme="minorHAnsi" w:cstheme="minorHAnsi"/>
          <w:bCs/>
          <w:color w:val="FF0000"/>
          <w:szCs w:val="20"/>
        </w:rPr>
        <w:t xml:space="preserve">   </w:t>
      </w:r>
      <w:r w:rsidR="00A000E1" w:rsidRPr="009F43ED">
        <w:rPr>
          <w:rFonts w:asciiTheme="minorHAnsi" w:eastAsia="微軟正黑體" w:hAnsiTheme="minorHAnsi" w:cstheme="minorHAnsi"/>
          <w:bCs/>
          <w:color w:val="FF0000"/>
          <w:szCs w:val="20"/>
        </w:rPr>
        <w:t xml:space="preserve">80 °C for at least 24 hours, and subsequently stored in a drying oven or under vacuum conditions. </w:t>
      </w:r>
      <w:r w:rsidR="00A000E1" w:rsidRPr="009F43ED">
        <w:rPr>
          <w:rFonts w:asciiTheme="minorHAnsi" w:hAnsiTheme="minorHAnsi" w:cstheme="minorHAnsi"/>
          <w:bCs/>
          <w:kern w:val="0"/>
          <w:lang w:val="en-AU"/>
        </w:rPr>
        <w:t xml:space="preserve">If insertion of the sample into </w:t>
      </w:r>
    </w:p>
    <w:p w14:paraId="02E0A48F" w14:textId="77777777" w:rsidR="00681BC5" w:rsidRPr="009F43ED" w:rsidRDefault="00681BC5" w:rsidP="004464BC">
      <w:pPr>
        <w:wordWrap w:val="0"/>
        <w:adjustRightInd w:val="0"/>
        <w:snapToGrid w:val="0"/>
        <w:ind w:leftChars="63" w:left="151"/>
        <w:rPr>
          <w:rFonts w:asciiTheme="minorHAnsi" w:hAnsiTheme="minorHAnsi" w:cstheme="minorHAnsi"/>
          <w:bCs/>
          <w:kern w:val="0"/>
          <w:lang w:val="en-AU"/>
        </w:rPr>
      </w:pPr>
      <w:r w:rsidRPr="009F43ED">
        <w:rPr>
          <w:rFonts w:asciiTheme="minorHAnsi" w:hAnsiTheme="minorHAnsi" w:cstheme="minorHAnsi"/>
          <w:bCs/>
          <w:kern w:val="0"/>
          <w:lang w:val="en-AU"/>
        </w:rPr>
        <w:t xml:space="preserve">   </w:t>
      </w:r>
      <w:r w:rsidR="00A000E1" w:rsidRPr="009F43ED">
        <w:rPr>
          <w:rFonts w:asciiTheme="minorHAnsi" w:hAnsiTheme="minorHAnsi" w:cstheme="minorHAnsi"/>
          <w:bCs/>
          <w:kern w:val="0"/>
          <w:lang w:val="en-AU"/>
        </w:rPr>
        <w:t xml:space="preserve">the instrument causes abnormal vacuum conditions (vacuum readings exceeding the standard limits: </w:t>
      </w:r>
      <w:r w:rsidRPr="009F43ED">
        <w:rPr>
          <w:rFonts w:asciiTheme="minorHAnsi" w:hAnsiTheme="minorHAnsi" w:cstheme="minorHAnsi"/>
          <w:bCs/>
          <w:kern w:val="0"/>
          <w:lang w:val="en-AU"/>
        </w:rPr>
        <w:t>Accelerator= 1</w:t>
      </w:r>
      <w:r w:rsidRPr="009F43ED">
        <w:rPr>
          <w:rFonts w:asciiTheme="minorHAnsi" w:hAnsiTheme="minorHAnsi" w:cstheme="minorHAnsi"/>
          <w:bCs/>
          <w:kern w:val="0"/>
          <w:lang w:val="en-AU"/>
        </w:rPr>
        <w:t>，</w:t>
      </w:r>
      <w:r w:rsidRPr="009F43ED">
        <w:rPr>
          <w:rFonts w:asciiTheme="minorHAnsi" w:hAnsiTheme="minorHAnsi" w:cstheme="minorHAnsi"/>
          <w:bCs/>
          <w:kern w:val="0"/>
          <w:lang w:val="en-AU"/>
        </w:rPr>
        <w:t>Column = 1</w:t>
      </w:r>
      <w:r w:rsidRPr="009F43ED">
        <w:rPr>
          <w:rFonts w:asciiTheme="minorHAnsi" w:hAnsiTheme="minorHAnsi" w:cstheme="minorHAnsi"/>
          <w:bCs/>
          <w:kern w:val="0"/>
          <w:lang w:val="en-AU"/>
        </w:rPr>
        <w:t>，</w:t>
      </w:r>
    </w:p>
    <w:p w14:paraId="358314DE" w14:textId="58810DC2" w:rsidR="00A000E1" w:rsidRPr="009F43ED" w:rsidRDefault="00681BC5" w:rsidP="004464BC">
      <w:pPr>
        <w:wordWrap w:val="0"/>
        <w:adjustRightInd w:val="0"/>
        <w:snapToGrid w:val="0"/>
        <w:ind w:leftChars="63" w:left="151"/>
        <w:rPr>
          <w:rFonts w:asciiTheme="minorHAnsi" w:hAnsiTheme="minorHAnsi" w:cstheme="minorHAnsi"/>
          <w:bCs/>
          <w:kern w:val="0"/>
          <w:lang w:val="en-AU"/>
        </w:rPr>
      </w:pPr>
      <w:r w:rsidRPr="009F43ED">
        <w:rPr>
          <w:rFonts w:asciiTheme="minorHAnsi" w:hAnsiTheme="minorHAnsi" w:cstheme="minorHAnsi"/>
          <w:bCs/>
          <w:kern w:val="0"/>
          <w:lang w:val="en-AU"/>
        </w:rPr>
        <w:t xml:space="preserve">   Detection Unit &lt; 25</w:t>
      </w:r>
      <w:r w:rsidR="00A000E1" w:rsidRPr="009F43ED">
        <w:rPr>
          <w:rFonts w:asciiTheme="minorHAnsi" w:hAnsiTheme="minorHAnsi" w:cstheme="minorHAnsi"/>
          <w:bCs/>
          <w:kern w:val="0"/>
          <w:lang w:val="en-AU"/>
        </w:rPr>
        <w:t>), the experiment will be terminated immediately and the sample will be removed.</w:t>
      </w:r>
    </w:p>
    <w:p w14:paraId="3D166732" w14:textId="77777777" w:rsidR="00A000E1" w:rsidRPr="009F43ED" w:rsidRDefault="00A000E1" w:rsidP="004464BC">
      <w:pPr>
        <w:wordWrap w:val="0"/>
        <w:adjustRightInd w:val="0"/>
        <w:snapToGrid w:val="0"/>
        <w:ind w:leftChars="63" w:left="151"/>
        <w:rPr>
          <w:rFonts w:asciiTheme="minorHAnsi" w:hAnsiTheme="minorHAnsi" w:cstheme="minorHAnsi"/>
          <w:bCs/>
          <w:kern w:val="0"/>
          <w:lang w:val="en-AU"/>
        </w:rPr>
      </w:pPr>
      <w:r w:rsidRPr="009F43ED">
        <w:rPr>
          <w:rFonts w:asciiTheme="minorHAnsi" w:hAnsiTheme="minorHAnsi" w:cstheme="minorHAnsi"/>
          <w:bCs/>
          <w:kern w:val="0"/>
          <w:lang w:val="en-AU"/>
        </w:rPr>
        <w:t>4. Magnetic samples</w:t>
      </w:r>
      <w:r w:rsidRPr="009F43ED">
        <w:rPr>
          <w:rFonts w:asciiTheme="minorHAnsi" w:eastAsia="微軟正黑體" w:hAnsiTheme="minorHAnsi" w:cstheme="minorHAnsi"/>
          <w:bCs/>
          <w:color w:val="FF0000"/>
          <w:szCs w:val="20"/>
        </w:rPr>
        <w:t xml:space="preserve"> (any sample containing elements such as Fe, Co, or Ni) </w:t>
      </w:r>
      <w:r w:rsidRPr="009F43ED">
        <w:rPr>
          <w:rFonts w:asciiTheme="minorHAnsi" w:hAnsiTheme="minorHAnsi" w:cstheme="minorHAnsi"/>
          <w:bCs/>
          <w:kern w:val="0"/>
          <w:lang w:val="en-AU"/>
        </w:rPr>
        <w:t>are strictly prohibited from use in this instrument.</w:t>
      </w:r>
    </w:p>
    <w:p w14:paraId="1F81AE1A" w14:textId="132684F8" w:rsidR="00A000E1" w:rsidRPr="009F43ED" w:rsidRDefault="009061C2" w:rsidP="004464BC">
      <w:pPr>
        <w:wordWrap w:val="0"/>
        <w:adjustRightInd w:val="0"/>
        <w:snapToGrid w:val="0"/>
        <w:ind w:leftChars="63" w:left="151"/>
        <w:rPr>
          <w:rFonts w:asciiTheme="minorHAnsi" w:eastAsia="微軟正黑體" w:hAnsiTheme="minorHAnsi" w:cstheme="minorHAnsi"/>
          <w:bCs/>
          <w:color w:val="FF0000"/>
          <w:szCs w:val="20"/>
        </w:rPr>
      </w:pPr>
      <w:r w:rsidRPr="009F43ED">
        <w:rPr>
          <w:rFonts w:asciiTheme="minorHAnsi" w:eastAsia="微軟正黑體" w:hAnsiTheme="minorHAnsi" w:cstheme="minorHAnsi"/>
          <w:bCs/>
          <w:color w:val="FF0000"/>
          <w:szCs w:val="20"/>
        </w:rPr>
        <w:t xml:space="preserve">   </w:t>
      </w:r>
      <w:r w:rsidR="00A000E1" w:rsidRPr="009F43ED">
        <w:rPr>
          <w:rFonts w:asciiTheme="minorHAnsi" w:eastAsia="微軟正黑體" w:hAnsiTheme="minorHAnsi" w:cstheme="minorHAnsi"/>
          <w:bCs/>
          <w:color w:val="FF0000"/>
          <w:szCs w:val="20"/>
        </w:rPr>
        <w:t>Alternative sample preparation methods:</w:t>
      </w:r>
    </w:p>
    <w:p w14:paraId="4D00D31E" w14:textId="599A0160" w:rsidR="00A000E1" w:rsidRPr="009F43ED" w:rsidRDefault="00A000E1" w:rsidP="004464BC">
      <w:pPr>
        <w:wordWrap w:val="0"/>
        <w:adjustRightInd w:val="0"/>
        <w:snapToGrid w:val="0"/>
        <w:ind w:leftChars="63" w:left="151"/>
        <w:rPr>
          <w:rFonts w:asciiTheme="minorHAnsi" w:eastAsia="微軟正黑體" w:hAnsiTheme="minorHAnsi" w:cstheme="minorHAnsi"/>
          <w:bCs/>
          <w:color w:val="FF0000"/>
          <w:szCs w:val="20"/>
        </w:rPr>
      </w:pPr>
      <w:r w:rsidRPr="009F43ED">
        <w:rPr>
          <w:rFonts w:asciiTheme="minorHAnsi" w:eastAsia="微軟正黑體" w:hAnsiTheme="minorHAnsi" w:cstheme="minorHAnsi"/>
          <w:bCs/>
          <w:color w:val="FF0000"/>
          <w:szCs w:val="20"/>
        </w:rPr>
        <w:t xml:space="preserve"> </w:t>
      </w:r>
      <w:r w:rsidR="009061C2" w:rsidRPr="009F43ED">
        <w:rPr>
          <w:rFonts w:asciiTheme="minorHAnsi" w:eastAsia="微軟正黑體" w:hAnsiTheme="minorHAnsi" w:cstheme="minorHAnsi"/>
          <w:bCs/>
          <w:color w:val="FF0000"/>
          <w:szCs w:val="20"/>
        </w:rPr>
        <w:t xml:space="preserve">  </w:t>
      </w:r>
      <w:r w:rsidRPr="009F43ED">
        <w:rPr>
          <w:rFonts w:asciiTheme="minorHAnsi" w:eastAsia="微軟正黑體" w:hAnsiTheme="minorHAnsi" w:cstheme="minorHAnsi"/>
          <w:bCs/>
          <w:color w:val="FF0000"/>
          <w:szCs w:val="20"/>
        </w:rPr>
        <w:t>• Powder samples: cryo-ultramicrotomy (Ultramicrotome)</w:t>
      </w:r>
    </w:p>
    <w:p w14:paraId="33AFFE2A" w14:textId="4AC51157" w:rsidR="00A000E1" w:rsidRPr="009F43ED" w:rsidRDefault="00A000E1" w:rsidP="004464BC">
      <w:pPr>
        <w:wordWrap w:val="0"/>
        <w:adjustRightInd w:val="0"/>
        <w:snapToGrid w:val="0"/>
        <w:ind w:leftChars="63" w:left="151"/>
        <w:rPr>
          <w:rFonts w:asciiTheme="minorHAnsi" w:eastAsia="微軟正黑體" w:hAnsiTheme="minorHAnsi" w:cstheme="minorHAnsi"/>
          <w:bCs/>
          <w:color w:val="FF0000"/>
          <w:szCs w:val="20"/>
        </w:rPr>
      </w:pPr>
      <w:r w:rsidRPr="009F43ED">
        <w:rPr>
          <w:rFonts w:asciiTheme="minorHAnsi" w:eastAsia="微軟正黑體" w:hAnsiTheme="minorHAnsi" w:cstheme="minorHAnsi"/>
          <w:bCs/>
          <w:color w:val="FF0000"/>
          <w:szCs w:val="20"/>
        </w:rPr>
        <w:t xml:space="preserve"> </w:t>
      </w:r>
      <w:r w:rsidR="009061C2" w:rsidRPr="009F43ED">
        <w:rPr>
          <w:rFonts w:asciiTheme="minorHAnsi" w:eastAsia="微軟正黑體" w:hAnsiTheme="minorHAnsi" w:cstheme="minorHAnsi"/>
          <w:bCs/>
          <w:color w:val="FF0000"/>
          <w:szCs w:val="20"/>
        </w:rPr>
        <w:t xml:space="preserve">  </w:t>
      </w:r>
      <w:r w:rsidRPr="009F43ED">
        <w:rPr>
          <w:rFonts w:asciiTheme="minorHAnsi" w:eastAsia="微軟正黑體" w:hAnsiTheme="minorHAnsi" w:cstheme="minorHAnsi"/>
          <w:bCs/>
          <w:color w:val="FF0000"/>
          <w:szCs w:val="20"/>
        </w:rPr>
        <w:t>• Bulk and thin-film samples: Dual-Beam Focused Ion Beam (FIB)</w:t>
      </w:r>
    </w:p>
    <w:p w14:paraId="46DF9A44" w14:textId="77777777" w:rsidR="004464BC" w:rsidRDefault="00A000E1" w:rsidP="004464BC">
      <w:pPr>
        <w:wordWrap w:val="0"/>
        <w:adjustRightInd w:val="0"/>
        <w:snapToGrid w:val="0"/>
        <w:ind w:leftChars="63" w:left="631" w:hangingChars="200" w:hanging="480"/>
        <w:rPr>
          <w:rFonts w:asciiTheme="minorHAnsi" w:hAnsiTheme="minorHAnsi" w:cstheme="minorHAnsi"/>
          <w:bCs/>
          <w:kern w:val="0"/>
          <w:lang w:val="en-AU"/>
        </w:rPr>
      </w:pPr>
      <w:r w:rsidRPr="009F43ED">
        <w:rPr>
          <w:rFonts w:asciiTheme="minorHAnsi" w:hAnsiTheme="minorHAnsi" w:cstheme="minorHAnsi"/>
          <w:bCs/>
          <w:kern w:val="0"/>
          <w:lang w:val="en-AU"/>
        </w:rPr>
        <w:t>5. When using the NanoEx-</w:t>
      </w:r>
      <w:proofErr w:type="spellStart"/>
      <w:r w:rsidRPr="009F43ED">
        <w:rPr>
          <w:rFonts w:asciiTheme="minorHAnsi" w:hAnsiTheme="minorHAnsi" w:cstheme="minorHAnsi"/>
          <w:bCs/>
          <w:kern w:val="0"/>
          <w:lang w:val="en-AU"/>
        </w:rPr>
        <w:t>i</w:t>
      </w:r>
      <w:proofErr w:type="spellEnd"/>
      <w:r w:rsidRPr="009F43ED">
        <w:rPr>
          <w:rFonts w:asciiTheme="minorHAnsi" w:hAnsiTheme="minorHAnsi" w:cstheme="minorHAnsi"/>
          <w:bCs/>
          <w:kern w:val="0"/>
          <w:lang w:val="en-AU"/>
        </w:rPr>
        <w:t>/v heating holder, TGA and DSC data corresponding to analysis temperatures exceeding 100 °C must be provided</w:t>
      </w:r>
    </w:p>
    <w:p w14:paraId="2E7A7ED1" w14:textId="69DFB996" w:rsidR="00A000E1" w:rsidRPr="009F43ED" w:rsidRDefault="00A000E1" w:rsidP="004464BC">
      <w:pPr>
        <w:wordWrap w:val="0"/>
        <w:adjustRightInd w:val="0"/>
        <w:snapToGrid w:val="0"/>
        <w:ind w:leftChars="163" w:left="631" w:hangingChars="100" w:hanging="240"/>
        <w:rPr>
          <w:rFonts w:asciiTheme="minorHAnsi" w:hAnsiTheme="minorHAnsi" w:cstheme="minorHAnsi"/>
          <w:bCs/>
          <w:kern w:val="0"/>
          <w:lang w:val="en-AU"/>
        </w:rPr>
      </w:pPr>
      <w:r w:rsidRPr="009F43ED">
        <w:rPr>
          <w:rFonts w:asciiTheme="minorHAnsi" w:hAnsiTheme="minorHAnsi" w:cstheme="minorHAnsi"/>
          <w:bCs/>
          <w:kern w:val="0"/>
          <w:lang w:val="en-AU"/>
        </w:rPr>
        <w:t xml:space="preserve"> in advance, to facilitate evaluation and to monitor sample </w:t>
      </w:r>
      <w:proofErr w:type="spellStart"/>
      <w:r w:rsidRPr="009F43ED">
        <w:rPr>
          <w:rFonts w:asciiTheme="minorHAnsi" w:hAnsiTheme="minorHAnsi" w:cstheme="minorHAnsi"/>
          <w:bCs/>
          <w:kern w:val="0"/>
          <w:lang w:val="en-AU"/>
        </w:rPr>
        <w:t>behavior</w:t>
      </w:r>
      <w:proofErr w:type="spellEnd"/>
      <w:r w:rsidRPr="009F43ED">
        <w:rPr>
          <w:rFonts w:asciiTheme="minorHAnsi" w:hAnsiTheme="minorHAnsi" w:cstheme="minorHAnsi"/>
          <w:bCs/>
          <w:kern w:val="0"/>
          <w:lang w:val="en-AU"/>
        </w:rPr>
        <w:t xml:space="preserve"> during the heating process.</w:t>
      </w:r>
    </w:p>
    <w:p w14:paraId="66A10897" w14:textId="77777777" w:rsidR="004A05CB" w:rsidRPr="009F43ED" w:rsidRDefault="004A05CB" w:rsidP="004A05CB">
      <w:pPr>
        <w:tabs>
          <w:tab w:val="left" w:pos="2660"/>
        </w:tabs>
        <w:adjustRightInd w:val="0"/>
        <w:snapToGrid w:val="0"/>
        <w:rPr>
          <w:rFonts w:asciiTheme="minorHAnsi" w:hAnsiTheme="minorHAnsi" w:cstheme="minorHAnsi"/>
          <w:kern w:val="0"/>
          <w:lang w:val="en-A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954"/>
        <w:gridCol w:w="9355"/>
      </w:tblGrid>
      <w:tr w:rsidR="00CE7D99" w:rsidRPr="009F43ED" w14:paraId="28C59E1A" w14:textId="77777777" w:rsidTr="009061C2">
        <w:tc>
          <w:tcPr>
            <w:tcW w:w="5954" w:type="dxa"/>
          </w:tcPr>
          <w:p w14:paraId="276F6CF6" w14:textId="276657F5" w:rsidR="00CE7D99" w:rsidRPr="009F43ED" w:rsidRDefault="009061C2" w:rsidP="009061C2">
            <w:pPr>
              <w:pStyle w:val="a3"/>
              <w:adjustRightInd w:val="0"/>
              <w:snapToGrid w:val="0"/>
              <w:ind w:leftChars="0" w:left="0"/>
              <w:rPr>
                <w:rFonts w:asciiTheme="minorHAnsi" w:hAnsiTheme="minorHAnsi" w:cstheme="minorHAnsi"/>
              </w:rPr>
            </w:pPr>
            <w:r w:rsidRPr="009F43ED">
              <w:rPr>
                <w:rFonts w:asciiTheme="minorHAnsi" w:hAnsiTheme="minorHAnsi" w:cstheme="minorHAnsi"/>
              </w:rPr>
              <w:t xml:space="preserve">Element composition for each sample </w:t>
            </w:r>
          </w:p>
        </w:tc>
        <w:tc>
          <w:tcPr>
            <w:tcW w:w="9355" w:type="dxa"/>
          </w:tcPr>
          <w:p w14:paraId="78B3E784" w14:textId="77777777" w:rsidR="00CE7D99" w:rsidRPr="009F43ED" w:rsidRDefault="00CE7D99" w:rsidP="009061C2">
            <w:pPr>
              <w:pStyle w:val="a3"/>
              <w:adjustRightInd w:val="0"/>
              <w:snapToGrid w:val="0"/>
              <w:ind w:leftChars="0" w:left="0"/>
              <w:rPr>
                <w:rFonts w:asciiTheme="minorHAnsi" w:hAnsiTheme="minorHAnsi" w:cstheme="minorHAnsi"/>
              </w:rPr>
            </w:pPr>
          </w:p>
        </w:tc>
      </w:tr>
      <w:tr w:rsidR="00CE7D99" w:rsidRPr="009F43ED" w14:paraId="5DC1C62F" w14:textId="77777777" w:rsidTr="009061C2">
        <w:tc>
          <w:tcPr>
            <w:tcW w:w="5954" w:type="dxa"/>
          </w:tcPr>
          <w:p w14:paraId="404F1BB2" w14:textId="5E6DCD09" w:rsidR="00CE7D99" w:rsidRPr="009F43ED" w:rsidRDefault="009061C2" w:rsidP="009061C2">
            <w:pPr>
              <w:adjustRightInd w:val="0"/>
              <w:snapToGrid w:val="0"/>
              <w:ind w:right="800"/>
              <w:rPr>
                <w:rFonts w:asciiTheme="minorHAnsi" w:eastAsia="微軟正黑體" w:hAnsiTheme="minorHAnsi" w:cstheme="minorHAnsi"/>
              </w:rPr>
            </w:pPr>
            <w:r w:rsidRPr="009F43ED">
              <w:rPr>
                <w:rFonts w:asciiTheme="minorHAnsi" w:hAnsiTheme="minorHAnsi" w:cstheme="minorHAnsi"/>
              </w:rPr>
              <w:t>Shape of the sample (particles/ flake/ wire/ rod)</w:t>
            </w:r>
          </w:p>
        </w:tc>
        <w:tc>
          <w:tcPr>
            <w:tcW w:w="9355" w:type="dxa"/>
          </w:tcPr>
          <w:p w14:paraId="35E643BF" w14:textId="77777777" w:rsidR="00CE7D99" w:rsidRPr="009F43ED" w:rsidRDefault="00CE7D99" w:rsidP="009061C2">
            <w:pPr>
              <w:pStyle w:val="a3"/>
              <w:adjustRightInd w:val="0"/>
              <w:snapToGrid w:val="0"/>
              <w:ind w:leftChars="0" w:left="0"/>
              <w:rPr>
                <w:rFonts w:asciiTheme="minorHAnsi" w:hAnsiTheme="minorHAnsi" w:cstheme="minorHAnsi"/>
              </w:rPr>
            </w:pPr>
          </w:p>
        </w:tc>
      </w:tr>
      <w:tr w:rsidR="00CE7D99" w:rsidRPr="009F43ED" w14:paraId="4268C87A" w14:textId="77777777" w:rsidTr="009061C2">
        <w:tc>
          <w:tcPr>
            <w:tcW w:w="5954" w:type="dxa"/>
          </w:tcPr>
          <w:p w14:paraId="2A8941B1" w14:textId="77777777" w:rsidR="00CE7D99" w:rsidRPr="009F43ED" w:rsidRDefault="00A000E1" w:rsidP="009061C2">
            <w:pPr>
              <w:adjustRightInd w:val="0"/>
              <w:snapToGrid w:val="0"/>
              <w:ind w:right="800"/>
              <w:rPr>
                <w:rFonts w:asciiTheme="minorHAnsi" w:eastAsia="微軟正黑體" w:hAnsiTheme="minorHAnsi" w:cstheme="minorHAnsi"/>
              </w:rPr>
            </w:pPr>
            <w:r w:rsidRPr="009F43ED">
              <w:rPr>
                <w:rFonts w:asciiTheme="minorHAnsi" w:eastAsia="微軟正黑體" w:hAnsiTheme="minorHAnsi" w:cstheme="minorHAnsi"/>
              </w:rPr>
              <w:t>TEM sample preparation procedure (e.g., grinding, sectioning, FIB, etc.</w:t>
            </w:r>
            <w:proofErr w:type="gramStart"/>
            <w:r w:rsidRPr="009F43ED">
              <w:rPr>
                <w:rFonts w:asciiTheme="minorHAnsi" w:eastAsia="微軟正黑體" w:hAnsiTheme="minorHAnsi" w:cstheme="minorHAnsi"/>
              </w:rPr>
              <w:t>).For</w:t>
            </w:r>
            <w:proofErr w:type="gramEnd"/>
            <w:r w:rsidRPr="009F43ED">
              <w:rPr>
                <w:rFonts w:asciiTheme="minorHAnsi" w:eastAsia="微軟正黑體" w:hAnsiTheme="minorHAnsi" w:cstheme="minorHAnsi"/>
              </w:rPr>
              <w:t xml:space="preserve"> powder samples, please provide a detailed description of the solvent used and the preparation procedure.</w:t>
            </w:r>
          </w:p>
          <w:p w14:paraId="4E266F10" w14:textId="359522EB" w:rsidR="009061C2" w:rsidRPr="009F43ED" w:rsidRDefault="009061C2" w:rsidP="009061C2">
            <w:pPr>
              <w:adjustRightInd w:val="0"/>
              <w:snapToGrid w:val="0"/>
              <w:ind w:right="800"/>
              <w:rPr>
                <w:rFonts w:asciiTheme="minorHAnsi" w:eastAsia="微軟正黑體" w:hAnsiTheme="minorHAnsi" w:cstheme="minorHAnsi"/>
              </w:rPr>
            </w:pPr>
            <w:r w:rsidRPr="009F43ED">
              <w:rPr>
                <w:rFonts w:asciiTheme="minorHAnsi" w:eastAsia="微軟正黑體" w:hAnsiTheme="minorHAnsi" w:cstheme="minorHAnsi"/>
              </w:rPr>
              <w:t>(For reference, please refer to Chapter 6, “TEM Sample Preparation,” in Practice Transmission Electron Microscopy.)</w:t>
            </w:r>
          </w:p>
        </w:tc>
        <w:tc>
          <w:tcPr>
            <w:tcW w:w="9355" w:type="dxa"/>
          </w:tcPr>
          <w:p w14:paraId="337FA1A3" w14:textId="77777777" w:rsidR="00CE7D99" w:rsidRPr="009F43ED" w:rsidRDefault="00CE7D99" w:rsidP="009061C2">
            <w:pPr>
              <w:pStyle w:val="a3"/>
              <w:adjustRightInd w:val="0"/>
              <w:snapToGrid w:val="0"/>
              <w:ind w:leftChars="0" w:left="0"/>
              <w:rPr>
                <w:rFonts w:asciiTheme="minorHAnsi" w:hAnsiTheme="minorHAnsi" w:cstheme="minorHAnsi"/>
              </w:rPr>
            </w:pPr>
          </w:p>
        </w:tc>
      </w:tr>
      <w:tr w:rsidR="00CE7D99" w:rsidRPr="009F43ED" w14:paraId="7D847BD5" w14:textId="77777777" w:rsidTr="009061C2">
        <w:tc>
          <w:tcPr>
            <w:tcW w:w="5954" w:type="dxa"/>
          </w:tcPr>
          <w:p w14:paraId="48DFB721" w14:textId="4B79E40E" w:rsidR="00CE7D99" w:rsidRPr="009F43ED" w:rsidRDefault="00A000E1" w:rsidP="009061C2">
            <w:pPr>
              <w:adjustRightInd w:val="0"/>
              <w:snapToGrid w:val="0"/>
              <w:ind w:right="800"/>
              <w:rPr>
                <w:rFonts w:asciiTheme="minorHAnsi" w:eastAsia="微軟正黑體" w:hAnsiTheme="minorHAnsi" w:cstheme="minorHAnsi"/>
              </w:rPr>
            </w:pPr>
            <w:r w:rsidRPr="009F43ED">
              <w:rPr>
                <w:rFonts w:asciiTheme="minorHAnsi" w:eastAsia="微軟正黑體" w:hAnsiTheme="minorHAnsi" w:cstheme="minorHAnsi"/>
              </w:rPr>
              <w:t xml:space="preserve">Previously acquired analytical data for this sample </w:t>
            </w:r>
            <w:r w:rsidRPr="009F43ED">
              <w:rPr>
                <w:rFonts w:asciiTheme="minorHAnsi" w:eastAsia="微軟正黑體" w:hAnsiTheme="minorHAnsi" w:cstheme="minorHAnsi"/>
              </w:rPr>
              <w:lastRenderedPageBreak/>
              <w:t>(e.g., XRD, SEM, or TEM)</w:t>
            </w:r>
          </w:p>
        </w:tc>
        <w:tc>
          <w:tcPr>
            <w:tcW w:w="9355" w:type="dxa"/>
          </w:tcPr>
          <w:p w14:paraId="4981396A" w14:textId="77777777" w:rsidR="00CE7D99" w:rsidRPr="009F43ED" w:rsidRDefault="00CE7D99" w:rsidP="009061C2">
            <w:pPr>
              <w:pStyle w:val="a3"/>
              <w:adjustRightInd w:val="0"/>
              <w:snapToGrid w:val="0"/>
              <w:ind w:leftChars="0" w:left="0"/>
              <w:rPr>
                <w:rFonts w:asciiTheme="minorHAnsi" w:hAnsiTheme="minorHAnsi" w:cstheme="minorHAnsi"/>
              </w:rPr>
            </w:pPr>
          </w:p>
        </w:tc>
      </w:tr>
      <w:tr w:rsidR="00CE7D99" w:rsidRPr="009F43ED" w14:paraId="286D9678" w14:textId="77777777" w:rsidTr="009061C2">
        <w:tc>
          <w:tcPr>
            <w:tcW w:w="5954" w:type="dxa"/>
          </w:tcPr>
          <w:p w14:paraId="5E8FA2E6" w14:textId="71A8C16D" w:rsidR="00CE7D99" w:rsidRPr="009F43ED" w:rsidRDefault="00765328" w:rsidP="009061C2">
            <w:pPr>
              <w:pStyle w:val="a3"/>
              <w:adjustRightInd w:val="0"/>
              <w:snapToGrid w:val="0"/>
              <w:ind w:leftChars="0" w:left="0"/>
              <w:rPr>
                <w:rFonts w:asciiTheme="minorHAnsi" w:hAnsiTheme="minorHAnsi" w:cstheme="minorHAnsi"/>
              </w:rPr>
            </w:pPr>
            <w:r w:rsidRPr="009F43ED">
              <w:rPr>
                <w:rFonts w:asciiTheme="minorHAnsi" w:eastAsia="微軟正黑體" w:hAnsiTheme="minorHAnsi" w:cstheme="minorHAnsi"/>
              </w:rPr>
              <w:t>Experiment to conduct (image/ diffraction pattern/ element analysis)</w:t>
            </w:r>
          </w:p>
        </w:tc>
        <w:tc>
          <w:tcPr>
            <w:tcW w:w="9355" w:type="dxa"/>
          </w:tcPr>
          <w:p w14:paraId="47692998" w14:textId="77777777" w:rsidR="00CE7D99" w:rsidRPr="009F43ED" w:rsidRDefault="00CE7D99" w:rsidP="009061C2">
            <w:pPr>
              <w:pStyle w:val="a3"/>
              <w:adjustRightInd w:val="0"/>
              <w:snapToGrid w:val="0"/>
              <w:ind w:leftChars="0" w:left="0"/>
              <w:rPr>
                <w:rFonts w:asciiTheme="minorHAnsi" w:hAnsiTheme="minorHAnsi" w:cstheme="minorHAnsi"/>
              </w:rPr>
            </w:pPr>
          </w:p>
        </w:tc>
      </w:tr>
      <w:tr w:rsidR="00CE7D99" w:rsidRPr="009F43ED" w14:paraId="35B22E4D" w14:textId="77777777" w:rsidTr="009061C2">
        <w:tc>
          <w:tcPr>
            <w:tcW w:w="5954" w:type="dxa"/>
          </w:tcPr>
          <w:p w14:paraId="0F3242CD" w14:textId="3B911EB2" w:rsidR="00CE7D99" w:rsidRPr="009F43ED" w:rsidRDefault="009F43ED" w:rsidP="009061C2">
            <w:pPr>
              <w:pStyle w:val="a3"/>
              <w:adjustRightInd w:val="0"/>
              <w:snapToGrid w:val="0"/>
              <w:ind w:leftChars="0" w:left="0"/>
              <w:rPr>
                <w:rFonts w:asciiTheme="minorHAnsi" w:hAnsiTheme="minorHAnsi" w:cstheme="minorHAnsi"/>
              </w:rPr>
            </w:pPr>
            <w:r w:rsidRPr="009F43ED">
              <w:rPr>
                <w:rFonts w:asciiTheme="minorHAnsi" w:eastAsia="微軟正黑體" w:hAnsiTheme="minorHAnsi" w:cstheme="minorHAnsi"/>
              </w:rPr>
              <w:t>Expected results (please provide TEM results for reference)</w:t>
            </w:r>
          </w:p>
        </w:tc>
        <w:tc>
          <w:tcPr>
            <w:tcW w:w="9355" w:type="dxa"/>
          </w:tcPr>
          <w:p w14:paraId="163977B6" w14:textId="77777777" w:rsidR="00CE7D99" w:rsidRPr="009F43ED" w:rsidRDefault="00CE7D99" w:rsidP="009061C2">
            <w:pPr>
              <w:pStyle w:val="a3"/>
              <w:adjustRightInd w:val="0"/>
              <w:snapToGrid w:val="0"/>
              <w:ind w:leftChars="0" w:left="0"/>
              <w:rPr>
                <w:rFonts w:asciiTheme="minorHAnsi" w:hAnsiTheme="minorHAnsi" w:cstheme="minorHAnsi"/>
              </w:rPr>
            </w:pPr>
          </w:p>
        </w:tc>
      </w:tr>
      <w:tr w:rsidR="00CE7D99" w:rsidRPr="009F43ED" w14:paraId="07B851A9" w14:textId="77777777" w:rsidTr="009061C2">
        <w:tc>
          <w:tcPr>
            <w:tcW w:w="5954" w:type="dxa"/>
          </w:tcPr>
          <w:p w14:paraId="1ECFD58C" w14:textId="77777777" w:rsidR="009F43ED" w:rsidRPr="009F43ED" w:rsidRDefault="009F43ED" w:rsidP="009F43ED">
            <w:pPr>
              <w:rPr>
                <w:rFonts w:asciiTheme="minorHAnsi" w:hAnsiTheme="minorHAnsi" w:cstheme="minorHAnsi"/>
              </w:rPr>
            </w:pPr>
            <w:r w:rsidRPr="009F43ED">
              <w:rPr>
                <w:rFonts w:asciiTheme="minorHAnsi" w:hAnsiTheme="minorHAnsi" w:cstheme="minorHAnsi"/>
              </w:rPr>
              <w:t>University:</w:t>
            </w:r>
          </w:p>
          <w:p w14:paraId="14E4B51E" w14:textId="77777777" w:rsidR="00A000E1" w:rsidRPr="009F43ED" w:rsidRDefault="00A000E1" w:rsidP="009061C2">
            <w:pPr>
              <w:adjustRightInd w:val="0"/>
              <w:snapToGrid w:val="0"/>
              <w:ind w:right="800"/>
              <w:rPr>
                <w:rFonts w:asciiTheme="minorHAnsi" w:eastAsia="微軟正黑體" w:hAnsiTheme="minorHAnsi" w:cstheme="minorHAnsi"/>
              </w:rPr>
            </w:pPr>
            <w:r w:rsidRPr="009F43ED">
              <w:rPr>
                <w:rFonts w:asciiTheme="minorHAnsi" w:eastAsia="微軟正黑體" w:hAnsiTheme="minorHAnsi" w:cstheme="minorHAnsi"/>
              </w:rPr>
              <w:t>Advisor:</w:t>
            </w:r>
          </w:p>
          <w:p w14:paraId="2505074F" w14:textId="77777777" w:rsidR="00A000E1" w:rsidRPr="009F43ED" w:rsidRDefault="00A000E1" w:rsidP="009061C2">
            <w:pPr>
              <w:adjustRightInd w:val="0"/>
              <w:snapToGrid w:val="0"/>
              <w:ind w:right="800"/>
              <w:rPr>
                <w:rFonts w:asciiTheme="minorHAnsi" w:eastAsia="微軟正黑體" w:hAnsiTheme="minorHAnsi" w:cstheme="minorHAnsi"/>
              </w:rPr>
            </w:pPr>
            <w:r w:rsidRPr="009F43ED">
              <w:rPr>
                <w:rFonts w:asciiTheme="minorHAnsi" w:eastAsia="微軟正黑體" w:hAnsiTheme="minorHAnsi" w:cstheme="minorHAnsi"/>
              </w:rPr>
              <w:t>Sample owner:</w:t>
            </w:r>
          </w:p>
          <w:p w14:paraId="4CF61925" w14:textId="658239BF" w:rsidR="00A000E1" w:rsidRPr="009F43ED" w:rsidRDefault="009F43ED" w:rsidP="009F43ED">
            <w:pPr>
              <w:rPr>
                <w:rFonts w:asciiTheme="minorHAnsi" w:hAnsiTheme="minorHAnsi" w:cstheme="minorHAnsi"/>
              </w:rPr>
            </w:pPr>
            <w:r w:rsidRPr="009F43ED">
              <w:rPr>
                <w:rFonts w:asciiTheme="minorHAnsi" w:hAnsiTheme="minorHAnsi" w:cstheme="minorHAnsi"/>
              </w:rPr>
              <w:t>Contact no:</w:t>
            </w:r>
          </w:p>
          <w:p w14:paraId="7FFCB188" w14:textId="22033F34" w:rsidR="00CE7D99" w:rsidRPr="009F43ED" w:rsidRDefault="00A000E1" w:rsidP="009061C2">
            <w:pPr>
              <w:adjustRightInd w:val="0"/>
              <w:snapToGrid w:val="0"/>
              <w:ind w:right="800"/>
              <w:rPr>
                <w:rFonts w:asciiTheme="minorHAnsi" w:eastAsia="微軟正黑體" w:hAnsiTheme="minorHAnsi" w:cstheme="minorHAnsi"/>
              </w:rPr>
            </w:pPr>
            <w:r w:rsidRPr="009F43ED">
              <w:rPr>
                <w:rFonts w:asciiTheme="minorHAnsi" w:eastAsia="微軟正黑體" w:hAnsiTheme="minorHAnsi" w:cstheme="minorHAnsi"/>
              </w:rPr>
              <w:t>E-mail:</w:t>
            </w:r>
          </w:p>
        </w:tc>
        <w:tc>
          <w:tcPr>
            <w:tcW w:w="9355" w:type="dxa"/>
          </w:tcPr>
          <w:p w14:paraId="08D85369" w14:textId="77777777" w:rsidR="009F43ED" w:rsidRPr="009F43ED" w:rsidRDefault="009F43ED" w:rsidP="009F43ED">
            <w:pPr>
              <w:rPr>
                <w:rFonts w:asciiTheme="minorHAnsi" w:hAnsiTheme="minorHAnsi" w:cstheme="minorHAnsi"/>
              </w:rPr>
            </w:pPr>
            <w:r w:rsidRPr="009F43ED">
              <w:rPr>
                <w:rFonts w:asciiTheme="minorHAnsi" w:hAnsiTheme="minorHAnsi" w:cstheme="minorHAnsi"/>
              </w:rPr>
              <w:t>University:</w:t>
            </w:r>
          </w:p>
          <w:p w14:paraId="6E049100" w14:textId="77777777" w:rsidR="009F43ED" w:rsidRPr="009F43ED" w:rsidRDefault="009F43ED" w:rsidP="009F43ED">
            <w:pPr>
              <w:adjustRightInd w:val="0"/>
              <w:snapToGrid w:val="0"/>
              <w:ind w:right="800"/>
              <w:rPr>
                <w:rFonts w:asciiTheme="minorHAnsi" w:eastAsia="微軟正黑體" w:hAnsiTheme="minorHAnsi" w:cstheme="minorHAnsi"/>
              </w:rPr>
            </w:pPr>
            <w:r w:rsidRPr="009F43ED">
              <w:rPr>
                <w:rFonts w:asciiTheme="minorHAnsi" w:eastAsia="微軟正黑體" w:hAnsiTheme="minorHAnsi" w:cstheme="minorHAnsi"/>
              </w:rPr>
              <w:t>Advisor:</w:t>
            </w:r>
          </w:p>
          <w:p w14:paraId="403B8D22" w14:textId="77777777" w:rsidR="009F43ED" w:rsidRPr="009F43ED" w:rsidRDefault="009F43ED" w:rsidP="009F43ED">
            <w:pPr>
              <w:adjustRightInd w:val="0"/>
              <w:snapToGrid w:val="0"/>
              <w:ind w:right="800"/>
              <w:rPr>
                <w:rFonts w:asciiTheme="minorHAnsi" w:eastAsia="微軟正黑體" w:hAnsiTheme="minorHAnsi" w:cstheme="minorHAnsi"/>
              </w:rPr>
            </w:pPr>
            <w:r w:rsidRPr="009F43ED">
              <w:rPr>
                <w:rFonts w:asciiTheme="minorHAnsi" w:eastAsia="微軟正黑體" w:hAnsiTheme="minorHAnsi" w:cstheme="minorHAnsi"/>
              </w:rPr>
              <w:t>Sample owner:</w:t>
            </w:r>
          </w:p>
          <w:p w14:paraId="47A22CFD" w14:textId="77777777" w:rsidR="009F43ED" w:rsidRPr="009F43ED" w:rsidRDefault="009F43ED" w:rsidP="009F43ED">
            <w:pPr>
              <w:rPr>
                <w:rFonts w:asciiTheme="minorHAnsi" w:hAnsiTheme="minorHAnsi" w:cstheme="minorHAnsi"/>
              </w:rPr>
            </w:pPr>
            <w:r w:rsidRPr="009F43ED">
              <w:rPr>
                <w:rFonts w:asciiTheme="minorHAnsi" w:hAnsiTheme="minorHAnsi" w:cstheme="minorHAnsi"/>
              </w:rPr>
              <w:t>Contact no:</w:t>
            </w:r>
          </w:p>
          <w:p w14:paraId="1C33BBCC" w14:textId="33A4C55F" w:rsidR="00CE7D99" w:rsidRPr="009F43ED" w:rsidRDefault="009F43ED" w:rsidP="009F43ED">
            <w:pPr>
              <w:adjustRightInd w:val="0"/>
              <w:snapToGrid w:val="0"/>
              <w:ind w:right="800"/>
              <w:rPr>
                <w:rFonts w:asciiTheme="minorHAnsi" w:eastAsia="微軟正黑體" w:hAnsiTheme="minorHAnsi" w:cstheme="minorHAnsi"/>
              </w:rPr>
            </w:pPr>
            <w:r w:rsidRPr="009F43ED">
              <w:rPr>
                <w:rFonts w:asciiTheme="minorHAnsi" w:eastAsia="微軟正黑體" w:hAnsiTheme="minorHAnsi" w:cstheme="minorHAnsi"/>
              </w:rPr>
              <w:t>E-mail:</w:t>
            </w:r>
          </w:p>
        </w:tc>
      </w:tr>
      <w:tr w:rsidR="00CE7D99" w:rsidRPr="009F43ED" w14:paraId="7CEB46D2" w14:textId="77777777" w:rsidTr="009061C2">
        <w:tc>
          <w:tcPr>
            <w:tcW w:w="5954" w:type="dxa"/>
          </w:tcPr>
          <w:p w14:paraId="04660255" w14:textId="7B6463F9" w:rsidR="00A000E1" w:rsidRPr="009F43ED" w:rsidRDefault="00A000E1" w:rsidP="009061C2">
            <w:pPr>
              <w:pStyle w:val="a3"/>
              <w:adjustRightInd w:val="0"/>
              <w:snapToGrid w:val="0"/>
              <w:ind w:leftChars="0" w:left="0"/>
              <w:rPr>
                <w:rFonts w:asciiTheme="minorHAnsi" w:hAnsiTheme="minorHAnsi" w:cstheme="minorHAnsi"/>
              </w:rPr>
            </w:pPr>
            <w:r w:rsidRPr="009F43ED">
              <w:rPr>
                <w:rFonts w:asciiTheme="minorHAnsi" w:hAnsiTheme="minorHAnsi" w:cstheme="minorHAnsi"/>
              </w:rPr>
              <w:t>Notes:</w:t>
            </w:r>
          </w:p>
        </w:tc>
        <w:tc>
          <w:tcPr>
            <w:tcW w:w="9355" w:type="dxa"/>
          </w:tcPr>
          <w:p w14:paraId="58743392" w14:textId="77777777" w:rsidR="00CE7D99" w:rsidRPr="009F43ED" w:rsidRDefault="00CE7D99" w:rsidP="009061C2">
            <w:pPr>
              <w:pStyle w:val="a3"/>
              <w:adjustRightInd w:val="0"/>
              <w:snapToGrid w:val="0"/>
              <w:ind w:leftChars="0" w:left="0"/>
              <w:rPr>
                <w:rFonts w:asciiTheme="minorHAnsi" w:hAnsiTheme="minorHAnsi" w:cstheme="minorHAnsi"/>
              </w:rPr>
            </w:pPr>
          </w:p>
        </w:tc>
      </w:tr>
    </w:tbl>
    <w:p w14:paraId="486B55BB" w14:textId="445C1DEB" w:rsidR="0011305B" w:rsidRPr="000D0E41" w:rsidRDefault="0011305B" w:rsidP="0011305B">
      <w:pPr>
        <w:ind w:right="800"/>
        <w:rPr>
          <w:rFonts w:asciiTheme="minorHAnsi" w:eastAsia="微軟正黑體" w:hAnsiTheme="minorHAnsi" w:cstheme="minorHAnsi"/>
          <w:sz w:val="20"/>
          <w:szCs w:val="20"/>
        </w:rPr>
      </w:pPr>
      <w:bookmarkStart w:id="2" w:name="_Hlk61858107"/>
      <w:r w:rsidRPr="000D0E41">
        <w:rPr>
          <w:rFonts w:asciiTheme="minorHAnsi" w:eastAsia="微軟正黑體" w:hAnsiTheme="minorHAnsi" w:cstheme="minorHAnsi"/>
          <w:sz w:val="20"/>
          <w:szCs w:val="20"/>
        </w:rPr>
        <w:t>國立臺灣科技大學穿透式電子顯微鏡</w:t>
      </w:r>
      <w:r w:rsidRPr="000D0E41">
        <w:rPr>
          <w:rFonts w:asciiTheme="minorHAnsi" w:eastAsia="微軟正黑體" w:hAnsiTheme="minorHAnsi" w:cstheme="minorHAnsi"/>
          <w:sz w:val="20"/>
          <w:szCs w:val="20"/>
        </w:rPr>
        <w:t>(TEM)</w:t>
      </w:r>
      <w:r w:rsidRPr="000D0E41">
        <w:rPr>
          <w:rFonts w:asciiTheme="minorHAnsi" w:eastAsia="微軟正黑體" w:hAnsiTheme="minorHAnsi" w:cstheme="minorHAnsi"/>
          <w:sz w:val="20"/>
          <w:szCs w:val="20"/>
        </w:rPr>
        <w:t>實驗室</w:t>
      </w:r>
      <w:r w:rsidR="00053141" w:rsidRPr="000D0E41">
        <w:rPr>
          <w:rFonts w:asciiTheme="minorHAnsi" w:eastAsia="微軟正黑體" w:hAnsiTheme="minorHAnsi" w:cstheme="minorHAnsi"/>
          <w:sz w:val="20"/>
          <w:szCs w:val="20"/>
        </w:rPr>
        <w:t xml:space="preserve">NTUST Transmission Electron Microscope Lab </w:t>
      </w:r>
      <w:r w:rsidRPr="000D0E41">
        <w:rPr>
          <w:rFonts w:asciiTheme="minorHAnsi" w:eastAsia="微軟正黑體" w:hAnsiTheme="minorHAnsi" w:cstheme="minorHAnsi"/>
          <w:sz w:val="20"/>
          <w:szCs w:val="20"/>
        </w:rPr>
        <w:t>202</w:t>
      </w:r>
      <w:r w:rsidR="009B663F" w:rsidRPr="000D0E41">
        <w:rPr>
          <w:rFonts w:asciiTheme="minorHAnsi" w:eastAsia="微軟正黑體" w:hAnsiTheme="minorHAnsi" w:cstheme="minorHAnsi"/>
          <w:sz w:val="20"/>
          <w:szCs w:val="20"/>
        </w:rPr>
        <w:t>60</w:t>
      </w:r>
      <w:r w:rsidR="009F43ED" w:rsidRPr="000D0E41">
        <w:rPr>
          <w:rFonts w:asciiTheme="minorHAnsi" w:eastAsia="微軟正黑體" w:hAnsiTheme="minorHAnsi" w:cstheme="minorHAnsi"/>
          <w:sz w:val="20"/>
          <w:szCs w:val="20"/>
        </w:rPr>
        <w:t>203</w:t>
      </w:r>
    </w:p>
    <w:p w14:paraId="58C4B12D" w14:textId="6ECD79F4" w:rsidR="0011305B" w:rsidRPr="000D0E41" w:rsidRDefault="0011305B" w:rsidP="0011305B">
      <w:pPr>
        <w:wordWrap w:val="0"/>
        <w:ind w:right="800"/>
        <w:rPr>
          <w:rFonts w:asciiTheme="minorHAnsi" w:eastAsia="微軟正黑體" w:hAnsiTheme="minorHAnsi" w:cstheme="minorHAnsi"/>
          <w:sz w:val="20"/>
          <w:szCs w:val="20"/>
        </w:rPr>
      </w:pPr>
      <w:r w:rsidRPr="000D0E41">
        <w:rPr>
          <w:rFonts w:asciiTheme="minorHAnsi" w:eastAsia="微軟正黑體" w:hAnsiTheme="minorHAnsi" w:cstheme="minorHAnsi"/>
          <w:sz w:val="20"/>
          <w:szCs w:val="20"/>
        </w:rPr>
        <w:t>聯絡窗口</w:t>
      </w:r>
      <w:r w:rsidRPr="000D0E41">
        <w:rPr>
          <w:rFonts w:asciiTheme="minorHAnsi" w:eastAsia="微軟正黑體" w:hAnsiTheme="minorHAnsi" w:cstheme="minorHAnsi"/>
          <w:sz w:val="20"/>
          <w:szCs w:val="20"/>
        </w:rPr>
        <w:t>:</w:t>
      </w:r>
      <w:r w:rsidRPr="000D0E41">
        <w:rPr>
          <w:rFonts w:asciiTheme="minorHAnsi" w:eastAsia="微軟正黑體" w:hAnsiTheme="minorHAnsi" w:cstheme="minorHAnsi"/>
          <w:sz w:val="20"/>
          <w:szCs w:val="20"/>
        </w:rPr>
        <w:t>儀器負責技術人員</w:t>
      </w:r>
      <w:r w:rsidRPr="000D0E41">
        <w:rPr>
          <w:rFonts w:asciiTheme="minorHAnsi" w:eastAsia="微軟正黑體" w:hAnsiTheme="minorHAnsi" w:cstheme="minorHAnsi"/>
          <w:sz w:val="20"/>
          <w:szCs w:val="20"/>
        </w:rPr>
        <w:t>:</w:t>
      </w:r>
      <w:r w:rsidRPr="000D0E41">
        <w:rPr>
          <w:rFonts w:asciiTheme="minorHAnsi" w:eastAsia="微軟正黑體" w:hAnsiTheme="minorHAnsi" w:cstheme="minorHAnsi"/>
          <w:sz w:val="20"/>
          <w:szCs w:val="20"/>
        </w:rPr>
        <w:t>吳盈瑩</w:t>
      </w:r>
      <w:r w:rsidRPr="000D0E41">
        <w:rPr>
          <w:rFonts w:asciiTheme="minorHAnsi" w:eastAsia="微軟正黑體" w:hAnsiTheme="minorHAnsi" w:cstheme="minorHAnsi"/>
          <w:sz w:val="20"/>
          <w:szCs w:val="20"/>
        </w:rPr>
        <w:t xml:space="preserve"> </w:t>
      </w:r>
      <w:r w:rsidRPr="000D0E41">
        <w:rPr>
          <w:rFonts w:asciiTheme="minorHAnsi" w:eastAsia="微軟正黑體" w:hAnsiTheme="minorHAnsi" w:cstheme="minorHAnsi"/>
          <w:sz w:val="20"/>
          <w:szCs w:val="20"/>
        </w:rPr>
        <w:t>小姐、聯絡電話</w:t>
      </w:r>
      <w:r w:rsidRPr="000D0E41">
        <w:rPr>
          <w:rFonts w:asciiTheme="minorHAnsi" w:eastAsia="微軟正黑體" w:hAnsiTheme="minorHAnsi" w:cstheme="minorHAnsi"/>
          <w:sz w:val="20"/>
          <w:szCs w:val="20"/>
        </w:rPr>
        <w:t>:(02)2733-3141 #7413</w:t>
      </w:r>
      <w:r w:rsidRPr="000D0E41">
        <w:rPr>
          <w:rFonts w:asciiTheme="minorHAnsi" w:eastAsia="微軟正黑體" w:hAnsiTheme="minorHAnsi" w:cstheme="minorHAnsi"/>
          <w:sz w:val="20"/>
          <w:szCs w:val="20"/>
        </w:rPr>
        <w:t>、</w:t>
      </w:r>
      <w:r w:rsidRPr="000D0E41">
        <w:rPr>
          <w:rFonts w:asciiTheme="minorHAnsi" w:eastAsia="微軟正黑體" w:hAnsiTheme="minorHAnsi" w:cstheme="minorHAnsi"/>
          <w:sz w:val="20"/>
          <w:szCs w:val="20"/>
        </w:rPr>
        <w:t>E-mail:ying22.Wu@mail.ntust.edu.tw</w:t>
      </w:r>
      <w:bookmarkEnd w:id="2"/>
    </w:p>
    <w:p w14:paraId="5414B21E" w14:textId="77777777" w:rsidR="00053141" w:rsidRPr="000D0E41" w:rsidRDefault="00053141" w:rsidP="00053141">
      <w:pPr>
        <w:wordWrap w:val="0"/>
        <w:ind w:right="800"/>
        <w:rPr>
          <w:rFonts w:asciiTheme="minorHAnsi" w:eastAsia="微軟正黑體" w:hAnsiTheme="minorHAnsi" w:cstheme="minorHAnsi"/>
          <w:sz w:val="20"/>
          <w:szCs w:val="20"/>
        </w:rPr>
      </w:pPr>
      <w:r w:rsidRPr="000D0E41">
        <w:rPr>
          <w:rFonts w:asciiTheme="minorHAnsi" w:eastAsia="微軟正黑體" w:hAnsiTheme="minorHAnsi" w:cstheme="minorHAnsi"/>
          <w:sz w:val="20"/>
          <w:szCs w:val="20"/>
        </w:rPr>
        <w:t>Contact information: TEM Technical Specialist (Miss. Ying-Ying Wu) Tel: (02)2733-3141 #7413</w:t>
      </w:r>
      <w:r w:rsidRPr="000D0E41">
        <w:rPr>
          <w:rFonts w:asciiTheme="minorHAnsi" w:eastAsia="微軟正黑體" w:hAnsiTheme="minorHAnsi" w:cstheme="minorHAnsi"/>
          <w:sz w:val="20"/>
          <w:szCs w:val="20"/>
        </w:rPr>
        <w:t>、</w:t>
      </w:r>
      <w:r w:rsidRPr="000D0E41">
        <w:rPr>
          <w:rFonts w:asciiTheme="minorHAnsi" w:eastAsia="微軟正黑體" w:hAnsiTheme="minorHAnsi" w:cstheme="minorHAnsi"/>
          <w:sz w:val="20"/>
          <w:szCs w:val="20"/>
        </w:rPr>
        <w:t>E-mail: ying22.Wu@mail.ntust.edu.tw</w:t>
      </w:r>
    </w:p>
    <w:p w14:paraId="627E26AC" w14:textId="63D87967" w:rsidR="00676BAF" w:rsidRPr="000D0E41" w:rsidRDefault="009B663F" w:rsidP="006842BE">
      <w:pPr>
        <w:wordWrap w:val="0"/>
        <w:ind w:right="800"/>
        <w:rPr>
          <w:rFonts w:asciiTheme="minorHAnsi" w:eastAsia="微軟正黑體" w:hAnsiTheme="minorHAnsi" w:cstheme="minorHAnsi"/>
          <w:sz w:val="20"/>
          <w:szCs w:val="20"/>
        </w:rPr>
      </w:pPr>
      <w:r w:rsidRPr="000D0E41">
        <w:rPr>
          <w:rFonts w:asciiTheme="minorHAnsi" w:eastAsia="微軟正黑體" w:hAnsiTheme="minorHAnsi" w:cstheme="minorHAnsi"/>
          <w:sz w:val="20"/>
          <w:szCs w:val="20"/>
        </w:rPr>
        <w:t>實驗室位置</w:t>
      </w:r>
      <w:r w:rsidR="0011305B" w:rsidRPr="000D0E41">
        <w:rPr>
          <w:rFonts w:asciiTheme="minorHAnsi" w:eastAsia="微軟正黑體" w:hAnsiTheme="minorHAnsi" w:cstheme="minorHAnsi"/>
          <w:sz w:val="20"/>
          <w:szCs w:val="20"/>
        </w:rPr>
        <w:t>:</w:t>
      </w:r>
      <w:r w:rsidR="0011305B" w:rsidRPr="000D0E41">
        <w:rPr>
          <w:rFonts w:asciiTheme="minorHAnsi" w:hAnsiTheme="minorHAnsi" w:cstheme="minorHAnsi"/>
        </w:rPr>
        <w:t xml:space="preserve"> </w:t>
      </w:r>
      <w:r w:rsidR="0011305B" w:rsidRPr="000D0E41">
        <w:rPr>
          <w:rFonts w:asciiTheme="minorHAnsi" w:eastAsia="微軟正黑體" w:hAnsiTheme="minorHAnsi" w:cstheme="minorHAnsi"/>
          <w:sz w:val="20"/>
          <w:szCs w:val="20"/>
        </w:rPr>
        <w:t>106335</w:t>
      </w:r>
      <w:r w:rsidR="0011305B" w:rsidRPr="000D0E41">
        <w:rPr>
          <w:rFonts w:asciiTheme="minorHAnsi" w:eastAsia="微軟正黑體" w:hAnsiTheme="minorHAnsi" w:cstheme="minorHAnsi"/>
          <w:sz w:val="20"/>
          <w:szCs w:val="20"/>
        </w:rPr>
        <w:t>臺北市大安區基隆路</w:t>
      </w:r>
      <w:r w:rsidR="0011305B" w:rsidRPr="000D0E41">
        <w:rPr>
          <w:rFonts w:asciiTheme="minorHAnsi" w:eastAsia="微軟正黑體" w:hAnsiTheme="minorHAnsi" w:cstheme="minorHAnsi"/>
          <w:sz w:val="20"/>
          <w:szCs w:val="20"/>
        </w:rPr>
        <w:t>4</w:t>
      </w:r>
      <w:r w:rsidR="0011305B" w:rsidRPr="000D0E41">
        <w:rPr>
          <w:rFonts w:asciiTheme="minorHAnsi" w:eastAsia="微軟正黑體" w:hAnsiTheme="minorHAnsi" w:cstheme="minorHAnsi"/>
          <w:sz w:val="20"/>
          <w:szCs w:val="20"/>
        </w:rPr>
        <w:t>段</w:t>
      </w:r>
      <w:r w:rsidR="0011305B" w:rsidRPr="000D0E41">
        <w:rPr>
          <w:rFonts w:asciiTheme="minorHAnsi" w:eastAsia="微軟正黑體" w:hAnsiTheme="minorHAnsi" w:cstheme="minorHAnsi"/>
          <w:sz w:val="20"/>
          <w:szCs w:val="20"/>
        </w:rPr>
        <w:t>43</w:t>
      </w:r>
      <w:r w:rsidR="0011305B" w:rsidRPr="000D0E41">
        <w:rPr>
          <w:rFonts w:asciiTheme="minorHAnsi" w:eastAsia="微軟正黑體" w:hAnsiTheme="minorHAnsi" w:cstheme="minorHAnsi"/>
          <w:sz w:val="20"/>
          <w:szCs w:val="20"/>
        </w:rPr>
        <w:t>號，國立臺灣科技大學，材料科學與工程系</w:t>
      </w:r>
      <w:r w:rsidR="0011305B" w:rsidRPr="000D0E41">
        <w:rPr>
          <w:rFonts w:asciiTheme="minorHAnsi" w:eastAsia="微軟正黑體" w:hAnsiTheme="minorHAnsi" w:cstheme="minorHAnsi"/>
          <w:sz w:val="20"/>
          <w:szCs w:val="20"/>
        </w:rPr>
        <w:t xml:space="preserve">    </w:t>
      </w:r>
    </w:p>
    <w:p w14:paraId="7458EC43" w14:textId="3AE85DD1" w:rsidR="00D3483B" w:rsidRPr="000D0E41" w:rsidRDefault="000D0E41" w:rsidP="006842BE">
      <w:pPr>
        <w:wordWrap w:val="0"/>
        <w:ind w:right="800"/>
        <w:rPr>
          <w:rFonts w:asciiTheme="minorHAnsi" w:eastAsia="微軟正黑體" w:hAnsiTheme="minorHAnsi" w:cstheme="minorHAnsi"/>
          <w:sz w:val="20"/>
          <w:szCs w:val="20"/>
        </w:rPr>
      </w:pPr>
      <w:r w:rsidRPr="000D0E41">
        <w:rPr>
          <w:rFonts w:asciiTheme="minorHAnsi" w:eastAsia="微軟正黑體" w:hAnsiTheme="minorHAnsi" w:cstheme="minorHAnsi"/>
          <w:sz w:val="20"/>
          <w:szCs w:val="20"/>
        </w:rPr>
        <w:t>Laboratory Location:</w:t>
      </w:r>
      <w:r w:rsidRPr="000D0E41">
        <w:rPr>
          <w:rFonts w:asciiTheme="minorHAnsi" w:hAnsiTheme="minorHAnsi" w:cstheme="minorHAnsi"/>
        </w:rPr>
        <w:t xml:space="preserve"> </w:t>
      </w:r>
      <w:r w:rsidRPr="000D0E41">
        <w:rPr>
          <w:rFonts w:asciiTheme="minorHAnsi" w:eastAsia="微軟正黑體" w:hAnsiTheme="minorHAnsi" w:cstheme="minorHAnsi"/>
          <w:sz w:val="20"/>
          <w:szCs w:val="20"/>
        </w:rPr>
        <w:t xml:space="preserve">Engineering Building 1 (E1) Room 142, NTUST, No.43, Sec. 4, Keelung Rd., </w:t>
      </w:r>
      <w:proofErr w:type="spellStart"/>
      <w:r w:rsidRPr="000D0E41">
        <w:rPr>
          <w:rFonts w:asciiTheme="minorHAnsi" w:eastAsia="微軟正黑體" w:hAnsiTheme="minorHAnsi" w:cstheme="minorHAnsi"/>
          <w:sz w:val="20"/>
          <w:szCs w:val="20"/>
        </w:rPr>
        <w:t>Da'an</w:t>
      </w:r>
      <w:proofErr w:type="spellEnd"/>
      <w:r w:rsidRPr="000D0E41">
        <w:rPr>
          <w:rFonts w:asciiTheme="minorHAnsi" w:eastAsia="微軟正黑體" w:hAnsiTheme="minorHAnsi" w:cstheme="minorHAnsi"/>
          <w:sz w:val="20"/>
          <w:szCs w:val="20"/>
        </w:rPr>
        <w:t xml:space="preserve"> Dist., Taipei City 106</w:t>
      </w:r>
      <w:r>
        <w:rPr>
          <w:rFonts w:asciiTheme="minorHAnsi" w:eastAsia="微軟正黑體" w:hAnsiTheme="minorHAnsi" w:cstheme="minorHAnsi" w:hint="eastAsia"/>
          <w:sz w:val="20"/>
          <w:szCs w:val="20"/>
        </w:rPr>
        <w:t>335</w:t>
      </w:r>
      <w:r w:rsidRPr="000D0E41">
        <w:rPr>
          <w:rFonts w:asciiTheme="minorHAnsi" w:eastAsia="微軟正黑體" w:hAnsiTheme="minorHAnsi" w:cstheme="minorHAnsi"/>
          <w:sz w:val="20"/>
          <w:szCs w:val="20"/>
        </w:rPr>
        <w:t>, Taiwan (R.O.C.)</w:t>
      </w:r>
    </w:p>
    <w:sectPr w:rsidR="00D3483B" w:rsidRPr="000D0E41" w:rsidSect="00DE1D1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89B02" w14:textId="77777777" w:rsidR="00DD128C" w:rsidRDefault="00DD128C" w:rsidP="00F136A0">
      <w:r>
        <w:separator/>
      </w:r>
    </w:p>
  </w:endnote>
  <w:endnote w:type="continuationSeparator" w:id="0">
    <w:p w14:paraId="19996BCD" w14:textId="77777777" w:rsidR="00DD128C" w:rsidRDefault="00DD128C" w:rsidP="00F1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5FC30" w14:textId="77777777" w:rsidR="00DD128C" w:rsidRDefault="00DD128C" w:rsidP="00F136A0">
      <w:r>
        <w:separator/>
      </w:r>
    </w:p>
  </w:footnote>
  <w:footnote w:type="continuationSeparator" w:id="0">
    <w:p w14:paraId="116858BF" w14:textId="77777777" w:rsidR="00DD128C" w:rsidRDefault="00DD128C" w:rsidP="00F13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857"/>
    <w:multiLevelType w:val="multilevel"/>
    <w:tmpl w:val="0409001D"/>
    <w:styleLink w:val="5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" w15:restartNumberingAfterBreak="0">
    <w:nsid w:val="1AA3067A"/>
    <w:multiLevelType w:val="hybridMultilevel"/>
    <w:tmpl w:val="0322989C"/>
    <w:lvl w:ilvl="0" w:tplc="04090001">
      <w:start w:val="1"/>
      <w:numFmt w:val="bullet"/>
      <w:lvlText w:val=""/>
      <w:lvlJc w:val="left"/>
      <w:pPr>
        <w:ind w:left="31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980" w:hanging="480"/>
      </w:pPr>
      <w:rPr>
        <w:rFonts w:ascii="Wingdings" w:hAnsi="Wingdings" w:hint="default"/>
      </w:rPr>
    </w:lvl>
  </w:abstractNum>
  <w:abstractNum w:abstractNumId="2" w15:restartNumberingAfterBreak="0">
    <w:nsid w:val="1CE64EA8"/>
    <w:multiLevelType w:val="hybridMultilevel"/>
    <w:tmpl w:val="3724B5E0"/>
    <w:lvl w:ilvl="0" w:tplc="BE8A3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FD4BD8"/>
    <w:multiLevelType w:val="hybridMultilevel"/>
    <w:tmpl w:val="CFC42C64"/>
    <w:lvl w:ilvl="0" w:tplc="E1528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110D17"/>
    <w:multiLevelType w:val="hybridMultilevel"/>
    <w:tmpl w:val="2F64782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BB383C"/>
    <w:multiLevelType w:val="hybridMultilevel"/>
    <w:tmpl w:val="D7C07992"/>
    <w:lvl w:ilvl="0" w:tplc="62409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77483584">
    <w:abstractNumId w:val="0"/>
  </w:num>
  <w:num w:numId="2" w16cid:durableId="1172528503">
    <w:abstractNumId w:val="5"/>
  </w:num>
  <w:num w:numId="3" w16cid:durableId="1649700876">
    <w:abstractNumId w:val="3"/>
  </w:num>
  <w:num w:numId="4" w16cid:durableId="1913350912">
    <w:abstractNumId w:val="4"/>
  </w:num>
  <w:num w:numId="5" w16cid:durableId="1737899359">
    <w:abstractNumId w:val="1"/>
  </w:num>
  <w:num w:numId="6" w16cid:durableId="948197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A1"/>
    <w:rsid w:val="000018A9"/>
    <w:rsid w:val="00014F9B"/>
    <w:rsid w:val="000205EC"/>
    <w:rsid w:val="00020F16"/>
    <w:rsid w:val="0003497E"/>
    <w:rsid w:val="00035A59"/>
    <w:rsid w:val="0004054B"/>
    <w:rsid w:val="00044BCE"/>
    <w:rsid w:val="00053141"/>
    <w:rsid w:val="000672E2"/>
    <w:rsid w:val="0009718C"/>
    <w:rsid w:val="000A3B38"/>
    <w:rsid w:val="000A7D68"/>
    <w:rsid w:val="000D0E41"/>
    <w:rsid w:val="000D4236"/>
    <w:rsid w:val="000D42B8"/>
    <w:rsid w:val="000E0147"/>
    <w:rsid w:val="0011305B"/>
    <w:rsid w:val="00115BB3"/>
    <w:rsid w:val="00125282"/>
    <w:rsid w:val="001360CF"/>
    <w:rsid w:val="00141017"/>
    <w:rsid w:val="00143BBC"/>
    <w:rsid w:val="001516B5"/>
    <w:rsid w:val="001553DA"/>
    <w:rsid w:val="001643B3"/>
    <w:rsid w:val="0017186E"/>
    <w:rsid w:val="00173EC4"/>
    <w:rsid w:val="0018656A"/>
    <w:rsid w:val="00192F01"/>
    <w:rsid w:val="00193F6B"/>
    <w:rsid w:val="00194811"/>
    <w:rsid w:val="001A068B"/>
    <w:rsid w:val="001A0FA5"/>
    <w:rsid w:val="001A3EFE"/>
    <w:rsid w:val="001A5203"/>
    <w:rsid w:val="001B560B"/>
    <w:rsid w:val="001E3B5A"/>
    <w:rsid w:val="00213CDE"/>
    <w:rsid w:val="00216E7C"/>
    <w:rsid w:val="00225F80"/>
    <w:rsid w:val="002304CA"/>
    <w:rsid w:val="00236023"/>
    <w:rsid w:val="00241FF7"/>
    <w:rsid w:val="00267448"/>
    <w:rsid w:val="00275658"/>
    <w:rsid w:val="002975AE"/>
    <w:rsid w:val="002979A3"/>
    <w:rsid w:val="00297E6D"/>
    <w:rsid w:val="002A15DC"/>
    <w:rsid w:val="002A4168"/>
    <w:rsid w:val="002C1B78"/>
    <w:rsid w:val="002E4E66"/>
    <w:rsid w:val="00300651"/>
    <w:rsid w:val="003251B1"/>
    <w:rsid w:val="003631BD"/>
    <w:rsid w:val="003A0CF2"/>
    <w:rsid w:val="003D0AA8"/>
    <w:rsid w:val="003D68BF"/>
    <w:rsid w:val="003E1FD8"/>
    <w:rsid w:val="003E3CBD"/>
    <w:rsid w:val="003F69DD"/>
    <w:rsid w:val="00402370"/>
    <w:rsid w:val="004437E7"/>
    <w:rsid w:val="004464BC"/>
    <w:rsid w:val="004729A0"/>
    <w:rsid w:val="00477D1A"/>
    <w:rsid w:val="00494C61"/>
    <w:rsid w:val="004A05CB"/>
    <w:rsid w:val="004A6BA1"/>
    <w:rsid w:val="004C2D27"/>
    <w:rsid w:val="004D53BE"/>
    <w:rsid w:val="004F5147"/>
    <w:rsid w:val="005079BB"/>
    <w:rsid w:val="00513918"/>
    <w:rsid w:val="00513BC1"/>
    <w:rsid w:val="00517FB8"/>
    <w:rsid w:val="005466AE"/>
    <w:rsid w:val="0054795C"/>
    <w:rsid w:val="00560F12"/>
    <w:rsid w:val="00571EE4"/>
    <w:rsid w:val="00577BBF"/>
    <w:rsid w:val="00583A49"/>
    <w:rsid w:val="005A1DD2"/>
    <w:rsid w:val="005A2868"/>
    <w:rsid w:val="005C4E1D"/>
    <w:rsid w:val="005D3B0C"/>
    <w:rsid w:val="005E1527"/>
    <w:rsid w:val="005E190D"/>
    <w:rsid w:val="005E2204"/>
    <w:rsid w:val="005E5AC9"/>
    <w:rsid w:val="005F0BDF"/>
    <w:rsid w:val="005F4BAD"/>
    <w:rsid w:val="00632D95"/>
    <w:rsid w:val="00636C9D"/>
    <w:rsid w:val="006520E4"/>
    <w:rsid w:val="00657127"/>
    <w:rsid w:val="00676BAF"/>
    <w:rsid w:val="00681BC5"/>
    <w:rsid w:val="006842BE"/>
    <w:rsid w:val="00685A88"/>
    <w:rsid w:val="006943B4"/>
    <w:rsid w:val="006B22AC"/>
    <w:rsid w:val="006C1C59"/>
    <w:rsid w:val="006E6B36"/>
    <w:rsid w:val="006F427B"/>
    <w:rsid w:val="00722B8D"/>
    <w:rsid w:val="007236B3"/>
    <w:rsid w:val="00723AD1"/>
    <w:rsid w:val="0073147B"/>
    <w:rsid w:val="00736ED2"/>
    <w:rsid w:val="00755187"/>
    <w:rsid w:val="00765328"/>
    <w:rsid w:val="007770B4"/>
    <w:rsid w:val="0079793F"/>
    <w:rsid w:val="007B01A8"/>
    <w:rsid w:val="007C3F0C"/>
    <w:rsid w:val="00800660"/>
    <w:rsid w:val="0081551F"/>
    <w:rsid w:val="00817150"/>
    <w:rsid w:val="00837AF0"/>
    <w:rsid w:val="00867082"/>
    <w:rsid w:val="00892078"/>
    <w:rsid w:val="00892664"/>
    <w:rsid w:val="00893585"/>
    <w:rsid w:val="0089565C"/>
    <w:rsid w:val="008C5539"/>
    <w:rsid w:val="008C7802"/>
    <w:rsid w:val="008D31EB"/>
    <w:rsid w:val="009060F5"/>
    <w:rsid w:val="009061C2"/>
    <w:rsid w:val="00907993"/>
    <w:rsid w:val="009178EF"/>
    <w:rsid w:val="00921ED6"/>
    <w:rsid w:val="00933A5F"/>
    <w:rsid w:val="009474C0"/>
    <w:rsid w:val="009714E6"/>
    <w:rsid w:val="00974CD1"/>
    <w:rsid w:val="009842AC"/>
    <w:rsid w:val="00991E20"/>
    <w:rsid w:val="0099408F"/>
    <w:rsid w:val="009A1E2B"/>
    <w:rsid w:val="009A2D53"/>
    <w:rsid w:val="009A4CD2"/>
    <w:rsid w:val="009B663F"/>
    <w:rsid w:val="009C1777"/>
    <w:rsid w:val="009D10F0"/>
    <w:rsid w:val="009D5202"/>
    <w:rsid w:val="009F2662"/>
    <w:rsid w:val="009F43ED"/>
    <w:rsid w:val="00A000E1"/>
    <w:rsid w:val="00A05313"/>
    <w:rsid w:val="00A07D55"/>
    <w:rsid w:val="00A2338C"/>
    <w:rsid w:val="00A24EEF"/>
    <w:rsid w:val="00A350F9"/>
    <w:rsid w:val="00AA4BA5"/>
    <w:rsid w:val="00AB49F4"/>
    <w:rsid w:val="00AE3082"/>
    <w:rsid w:val="00AF3FC1"/>
    <w:rsid w:val="00AF790C"/>
    <w:rsid w:val="00B03BC9"/>
    <w:rsid w:val="00B05489"/>
    <w:rsid w:val="00B163B0"/>
    <w:rsid w:val="00B23125"/>
    <w:rsid w:val="00B718C1"/>
    <w:rsid w:val="00B74F48"/>
    <w:rsid w:val="00B82926"/>
    <w:rsid w:val="00B94E94"/>
    <w:rsid w:val="00BB7BA3"/>
    <w:rsid w:val="00BC09CA"/>
    <w:rsid w:val="00BC53A9"/>
    <w:rsid w:val="00BF109C"/>
    <w:rsid w:val="00C054D9"/>
    <w:rsid w:val="00C12083"/>
    <w:rsid w:val="00C25754"/>
    <w:rsid w:val="00C3137C"/>
    <w:rsid w:val="00C32E0D"/>
    <w:rsid w:val="00C3484F"/>
    <w:rsid w:val="00C51BA0"/>
    <w:rsid w:val="00C56980"/>
    <w:rsid w:val="00C57792"/>
    <w:rsid w:val="00C6426F"/>
    <w:rsid w:val="00C64926"/>
    <w:rsid w:val="00C77980"/>
    <w:rsid w:val="00CC2B87"/>
    <w:rsid w:val="00CE2677"/>
    <w:rsid w:val="00CE7D99"/>
    <w:rsid w:val="00D03486"/>
    <w:rsid w:val="00D06F71"/>
    <w:rsid w:val="00D313D1"/>
    <w:rsid w:val="00D3483B"/>
    <w:rsid w:val="00D47CD7"/>
    <w:rsid w:val="00D51A85"/>
    <w:rsid w:val="00D63C90"/>
    <w:rsid w:val="00D7187D"/>
    <w:rsid w:val="00D8034E"/>
    <w:rsid w:val="00D83D56"/>
    <w:rsid w:val="00D86D66"/>
    <w:rsid w:val="00D9409F"/>
    <w:rsid w:val="00D97DD4"/>
    <w:rsid w:val="00DD128C"/>
    <w:rsid w:val="00DE1D18"/>
    <w:rsid w:val="00DF4905"/>
    <w:rsid w:val="00DF538E"/>
    <w:rsid w:val="00E07CD5"/>
    <w:rsid w:val="00E16D7B"/>
    <w:rsid w:val="00E44A86"/>
    <w:rsid w:val="00E619FD"/>
    <w:rsid w:val="00E756AE"/>
    <w:rsid w:val="00E85362"/>
    <w:rsid w:val="00E90603"/>
    <w:rsid w:val="00EA27B2"/>
    <w:rsid w:val="00EB6CD5"/>
    <w:rsid w:val="00ED5945"/>
    <w:rsid w:val="00ED7C34"/>
    <w:rsid w:val="00EE1AF5"/>
    <w:rsid w:val="00EE1FE5"/>
    <w:rsid w:val="00EE6CDF"/>
    <w:rsid w:val="00F11CEF"/>
    <w:rsid w:val="00F136A0"/>
    <w:rsid w:val="00F7309C"/>
    <w:rsid w:val="00F93BB7"/>
    <w:rsid w:val="00FB0416"/>
    <w:rsid w:val="00FB1AF4"/>
    <w:rsid w:val="00FC7654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C70A48"/>
  <w15:chartTrackingRefBased/>
  <w15:docId w15:val="{C97F5064-2B23-4AEB-85E2-3FECC624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9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5">
    <w:name w:val="樣式5"/>
    <w:basedOn w:val="a2"/>
    <w:rsid w:val="0079793F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4A6BA1"/>
    <w:pPr>
      <w:ind w:leftChars="200" w:left="480"/>
    </w:pPr>
  </w:style>
  <w:style w:type="table" w:styleId="a4">
    <w:name w:val="Table Grid"/>
    <w:basedOn w:val="a1"/>
    <w:uiPriority w:val="59"/>
    <w:rsid w:val="00B74F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F13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F136A0"/>
    <w:rPr>
      <w:kern w:val="2"/>
    </w:rPr>
  </w:style>
  <w:style w:type="paragraph" w:styleId="a7">
    <w:name w:val="footer"/>
    <w:basedOn w:val="a"/>
    <w:link w:val="a8"/>
    <w:uiPriority w:val="99"/>
    <w:unhideWhenUsed/>
    <w:rsid w:val="00F13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136A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482</Words>
  <Characters>2751</Characters>
  <Application>Microsoft Office Word</Application>
  <DocSecurity>0</DocSecurity>
  <Lines>22</Lines>
  <Paragraphs>6</Paragraphs>
  <ScaleCrop>false</ScaleCrop>
  <Company>NTUST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FEI-TEM offline room</dc:creator>
  <cp:keywords/>
  <cp:lastModifiedBy>USER</cp:lastModifiedBy>
  <cp:revision>26</cp:revision>
  <cp:lastPrinted>2013-05-24T01:43:00Z</cp:lastPrinted>
  <dcterms:created xsi:type="dcterms:W3CDTF">2026-02-03T01:36:00Z</dcterms:created>
  <dcterms:modified xsi:type="dcterms:W3CDTF">2026-02-03T05:12:00Z</dcterms:modified>
</cp:coreProperties>
</file>